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90" w:rsidRDefault="00EF589C">
      <w:p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 w:rsidR="00123D35">
        <w:rPr>
          <w:rFonts w:ascii="黑体" w:eastAsia="黑体" w:hAnsi="黑体" w:cs="黑体" w:hint="eastAsia"/>
          <w:sz w:val="24"/>
          <w:szCs w:val="24"/>
        </w:rPr>
        <w:t>4</w:t>
      </w:r>
      <w:bookmarkStart w:id="0" w:name="_GoBack"/>
      <w:bookmarkEnd w:id="0"/>
    </w:p>
    <w:p w:rsidR="00B94690" w:rsidRDefault="00EF589C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中国科学院自然科学史研究所简介</w:t>
      </w:r>
    </w:p>
    <w:p w:rsidR="00B94690" w:rsidRDefault="00B94690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中国科学院自然科学史研究所（以下简称为自然科学史所）是中国唯一的多学科和综合性的科技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史专门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研究机构，是世界上重要的中国科技史研究基地，为国务院学位委员会确认的理学</w:t>
      </w:r>
      <w:r w:rsidR="00B77F43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科学技术史</w:t>
      </w:r>
      <w:r w:rsidR="00B77F43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一级学科学位授予点。李俨、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仓孝和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、严敦杰、席泽宗、陈美东、廖克、刘钝、廖育群先后担任所长（或负责人），现任所长为张柏春研究员。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定位于研究科学技术的历史、本质和发展规律，认知科学技术与社会、政治、经济、文化等的复杂关系，研究和传播科学思想，探索科技史研究的新方向与新方法，为建设科学思想库、发展科技与文化事业做出独特贡献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自然科学史所的前身中国自然科学史研究室，由中国科学院副院长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竺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可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桢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创议成立于</w:t>
      </w:r>
      <w:r>
        <w:rPr>
          <w:rFonts w:ascii="Times New Roman" w:eastAsia="宋体" w:hAnsi="Times New Roman" w:cs="Times New Roman"/>
          <w:sz w:val="24"/>
          <w:szCs w:val="24"/>
        </w:rPr>
        <w:t>1957</w:t>
      </w:r>
      <w:r>
        <w:rPr>
          <w:rFonts w:ascii="Times New Roman" w:eastAsia="宋体" w:hAnsi="Times New Roman" w:cs="Times New Roman"/>
          <w:sz w:val="24"/>
          <w:szCs w:val="24"/>
        </w:rPr>
        <w:t>年，</w:t>
      </w:r>
      <w:r>
        <w:rPr>
          <w:rFonts w:ascii="Times New Roman" w:eastAsia="宋体" w:hAnsi="Times New Roman" w:cs="Times New Roman"/>
          <w:sz w:val="24"/>
          <w:szCs w:val="24"/>
        </w:rPr>
        <w:t>1975</w:t>
      </w:r>
      <w:r>
        <w:rPr>
          <w:rFonts w:ascii="Times New Roman" w:eastAsia="宋体" w:hAnsi="Times New Roman" w:cs="Times New Roman"/>
          <w:sz w:val="24"/>
          <w:szCs w:val="24"/>
        </w:rPr>
        <w:t>年扩建成为研究所。目前研究所设有中国古代科技史研究室、中国近现代科技史研究室、西方科技史研究室三个研究室，以及中国科学院文化遗产科技认知研究中心、中外科技发展比较研究中心、科技与社会研究中心、科学传播研究中心等，编制规模为</w:t>
      </w:r>
      <w:r>
        <w:rPr>
          <w:rFonts w:ascii="Times New Roman" w:eastAsia="宋体" w:hAnsi="Times New Roman" w:cs="Times New Roman"/>
          <w:sz w:val="24"/>
          <w:szCs w:val="24"/>
        </w:rPr>
        <w:t>97</w:t>
      </w:r>
      <w:r>
        <w:rPr>
          <w:rFonts w:ascii="Times New Roman" w:eastAsia="宋体" w:hAnsi="Times New Roman" w:cs="Times New Roman"/>
          <w:sz w:val="24"/>
          <w:szCs w:val="24"/>
        </w:rPr>
        <w:t>人。主办《自然科学史研究》、《中国科技史杂志》和《科学文化评论》三个刊物。</w:t>
      </w:r>
      <w:r>
        <w:rPr>
          <w:rFonts w:ascii="Times New Roman" w:eastAsia="宋体" w:hAnsi="Times New Roman" w:cs="Times New Roman"/>
          <w:sz w:val="24"/>
          <w:szCs w:val="24"/>
        </w:rPr>
        <w:t>2016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月，科技史外文新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刊正式获批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。拥有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个科技史专业图书馆。研究员中有国际科学史研究院院士或通讯院士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人、国际欧亚科学院院士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人。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自然科学史所学科建设与发展方向正在从中国古代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科学技术史向中外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近现代科学技术史拓展，积极借鉴哲学、社会学、人类学、心理学、考古学等人文社会科学的方法和理论，鼓励社会史、思想史、文化史取向的科技史研究，开展基于科学技术史的文化遗产认知、科技哲学、科技与社会、科技战略等交叉或应用方向的研究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自然科学史所自成立以来迄今共发表学术论文</w:t>
      </w:r>
      <w:r>
        <w:rPr>
          <w:rFonts w:ascii="Times New Roman" w:eastAsia="宋体" w:hAnsi="Times New Roman" w:cs="Times New Roman"/>
          <w:sz w:val="24"/>
          <w:szCs w:val="24"/>
        </w:rPr>
        <w:t>6000</w:t>
      </w:r>
      <w:r>
        <w:rPr>
          <w:rFonts w:ascii="Times New Roman" w:eastAsia="宋体" w:hAnsi="Times New Roman" w:cs="Times New Roman"/>
          <w:sz w:val="24"/>
          <w:szCs w:val="24"/>
        </w:rPr>
        <w:t>余篇，出版学术专著近</w:t>
      </w:r>
      <w:r>
        <w:rPr>
          <w:rFonts w:ascii="Times New Roman" w:eastAsia="宋体" w:hAnsi="Times New Roman" w:cs="Times New Roman"/>
          <w:sz w:val="24"/>
          <w:szCs w:val="24"/>
        </w:rPr>
        <w:t>500</w:t>
      </w:r>
      <w:r>
        <w:rPr>
          <w:rFonts w:ascii="Times New Roman" w:eastAsia="宋体" w:hAnsi="Times New Roman" w:cs="Times New Roman"/>
          <w:sz w:val="24"/>
          <w:szCs w:val="24"/>
        </w:rPr>
        <w:t>余部，获得多项国家和中国科学院自然科学奖、多项部委科技成果奖以及中国图书奖。近年来突出成果包括编撰出版《中国科学技术史》（</w:t>
      </w:r>
      <w:r>
        <w:rPr>
          <w:rFonts w:ascii="Times New Roman" w:eastAsia="宋体" w:hAnsi="Times New Roman" w:cs="Times New Roman"/>
          <w:sz w:val="24"/>
          <w:szCs w:val="24"/>
        </w:rPr>
        <w:t>26</w:t>
      </w:r>
      <w:r>
        <w:rPr>
          <w:rFonts w:ascii="Times New Roman" w:eastAsia="宋体" w:hAnsi="Times New Roman" w:cs="Times New Roman"/>
          <w:sz w:val="24"/>
          <w:szCs w:val="24"/>
        </w:rPr>
        <w:t>卷）、《中国科学技术典籍通汇》（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卷</w:t>
      </w:r>
      <w:r>
        <w:rPr>
          <w:rFonts w:ascii="Times New Roman" w:eastAsia="宋体" w:hAnsi="Times New Roman" w:cs="Times New Roman"/>
          <w:sz w:val="24"/>
          <w:szCs w:val="24"/>
        </w:rPr>
        <w:t>50</w:t>
      </w:r>
      <w:r>
        <w:rPr>
          <w:rFonts w:ascii="Times New Roman" w:eastAsia="宋体" w:hAnsi="Times New Roman" w:cs="Times New Roman"/>
          <w:sz w:val="24"/>
          <w:szCs w:val="24"/>
        </w:rPr>
        <w:t>分册）、《中国近现代科学技术史》与《中国近现代技术史简史》等，以及《夏商周断代工程》的天文断代研究，对世界著名实验室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的研究，关于重要发明的起源和传播的研究，参与制作《龙腾》大型系列片等。已经完成的重大课题有《中国天文学史大系》、《中国物理学史大系》、《中国传统工艺全集》（</w:t>
      </w:r>
      <w:r>
        <w:rPr>
          <w:rFonts w:ascii="Times New Roman" w:eastAsia="宋体" w:hAnsi="Times New Roman" w:cs="Times New Roman"/>
          <w:sz w:val="24"/>
          <w:szCs w:val="24"/>
        </w:rPr>
        <w:t>19</w:t>
      </w:r>
      <w:r>
        <w:rPr>
          <w:rFonts w:ascii="Times New Roman" w:eastAsia="宋体" w:hAnsi="Times New Roman" w:cs="Times New Roman"/>
          <w:sz w:val="24"/>
          <w:szCs w:val="24"/>
        </w:rPr>
        <w:t>卷）、《中国古代工程技术史大系》、《中国近现代科学技术史研究丛书》（</w:t>
      </w:r>
      <w:r>
        <w:rPr>
          <w:rFonts w:ascii="Times New Roman" w:eastAsia="宋体" w:hAnsi="Times New Roman" w:cs="Times New Roman"/>
          <w:sz w:val="24"/>
          <w:szCs w:val="24"/>
        </w:rPr>
        <w:t>47</w:t>
      </w:r>
      <w:r>
        <w:rPr>
          <w:rFonts w:ascii="Times New Roman" w:eastAsia="宋体" w:hAnsi="Times New Roman" w:cs="Times New Roman"/>
          <w:sz w:val="24"/>
          <w:szCs w:val="24"/>
        </w:rPr>
        <w:t>册）等。</w:t>
      </w:r>
      <w:r w:rsidR="00806AE3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十二五</w:t>
      </w:r>
      <w:r w:rsidR="00806AE3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时期部署的科研项目正处于收获季节，即将出版新的重要研究成果。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自然科学史所图书馆是目前国内唯一的，具有一定规模的科学技术史专业图书馆。现有藏书</w:t>
      </w:r>
      <w:r>
        <w:rPr>
          <w:rFonts w:ascii="Times New Roman" w:eastAsia="宋体" w:hAnsi="Times New Roman" w:cs="Times New Roman"/>
          <w:sz w:val="24"/>
          <w:szCs w:val="24"/>
        </w:rPr>
        <w:t>18</w:t>
      </w:r>
      <w:r>
        <w:rPr>
          <w:rFonts w:ascii="Times New Roman" w:eastAsia="宋体" w:hAnsi="Times New Roman" w:cs="Times New Roman"/>
          <w:sz w:val="24"/>
          <w:szCs w:val="24"/>
        </w:rPr>
        <w:t>万余册，其中线装古籍</w:t>
      </w:r>
      <w:r>
        <w:rPr>
          <w:rFonts w:ascii="Times New Roman" w:eastAsia="宋体" w:hAnsi="Times New Roman" w:cs="Times New Roman"/>
          <w:sz w:val="24"/>
          <w:szCs w:val="24"/>
        </w:rPr>
        <w:t>3800</w:t>
      </w:r>
      <w:r>
        <w:rPr>
          <w:rFonts w:ascii="Times New Roman" w:eastAsia="宋体" w:hAnsi="Times New Roman" w:cs="Times New Roman"/>
          <w:sz w:val="24"/>
          <w:szCs w:val="24"/>
        </w:rPr>
        <w:t>余种，近</w:t>
      </w:r>
      <w:r>
        <w:rPr>
          <w:rFonts w:ascii="Times New Roman" w:eastAsia="宋体" w:hAnsi="Times New Roman" w:cs="Times New Roman"/>
          <w:sz w:val="24"/>
          <w:szCs w:val="24"/>
        </w:rPr>
        <w:t>25000</w:t>
      </w:r>
      <w:r>
        <w:rPr>
          <w:rFonts w:ascii="Times New Roman" w:eastAsia="宋体" w:hAnsi="Times New Roman" w:cs="Times New Roman"/>
          <w:sz w:val="24"/>
          <w:szCs w:val="24"/>
        </w:rPr>
        <w:t>册；西文、日文、俄文书</w:t>
      </w:r>
      <w:r>
        <w:rPr>
          <w:rFonts w:ascii="Times New Roman" w:eastAsia="宋体" w:hAnsi="Times New Roman" w:cs="Times New Roman"/>
          <w:sz w:val="24"/>
          <w:szCs w:val="24"/>
        </w:rPr>
        <w:t>50000</w:t>
      </w:r>
      <w:r>
        <w:rPr>
          <w:rFonts w:ascii="Times New Roman" w:eastAsia="宋体" w:hAnsi="Times New Roman" w:cs="Times New Roman"/>
          <w:sz w:val="24"/>
          <w:szCs w:val="24"/>
        </w:rPr>
        <w:t>余册；中文期刊</w:t>
      </w:r>
      <w:r>
        <w:rPr>
          <w:rFonts w:ascii="Times New Roman" w:eastAsia="宋体" w:hAnsi="Times New Roman" w:cs="Times New Roman"/>
          <w:sz w:val="24"/>
          <w:szCs w:val="24"/>
        </w:rPr>
        <w:t>1200</w:t>
      </w:r>
      <w:r>
        <w:rPr>
          <w:rFonts w:ascii="Times New Roman" w:eastAsia="宋体" w:hAnsi="Times New Roman" w:cs="Times New Roman"/>
          <w:sz w:val="24"/>
          <w:szCs w:val="24"/>
        </w:rPr>
        <w:t>余种合订本</w:t>
      </w:r>
      <w:r>
        <w:rPr>
          <w:rFonts w:ascii="Times New Roman" w:eastAsia="宋体" w:hAnsi="Times New Roman" w:cs="Times New Roman"/>
          <w:sz w:val="24"/>
          <w:szCs w:val="24"/>
        </w:rPr>
        <w:t>8000</w:t>
      </w:r>
      <w:r>
        <w:rPr>
          <w:rFonts w:ascii="Times New Roman" w:eastAsia="宋体" w:hAnsi="Times New Roman" w:cs="Times New Roman"/>
          <w:sz w:val="24"/>
          <w:szCs w:val="24"/>
        </w:rPr>
        <w:t>余册；西文、日文、俄文期刊</w:t>
      </w:r>
      <w:r>
        <w:rPr>
          <w:rFonts w:ascii="Times New Roman" w:eastAsia="宋体" w:hAnsi="Times New Roman" w:cs="Times New Roman"/>
          <w:sz w:val="24"/>
          <w:szCs w:val="24"/>
        </w:rPr>
        <w:t>800</w:t>
      </w:r>
      <w:r>
        <w:rPr>
          <w:rFonts w:ascii="Times New Roman" w:eastAsia="宋体" w:hAnsi="Times New Roman" w:cs="Times New Roman"/>
          <w:sz w:val="24"/>
          <w:szCs w:val="24"/>
        </w:rPr>
        <w:t>余种，合订本近</w:t>
      </w:r>
      <w:r>
        <w:rPr>
          <w:rFonts w:ascii="Times New Roman" w:eastAsia="宋体" w:hAnsi="Times New Roman" w:cs="Times New Roman"/>
          <w:sz w:val="24"/>
          <w:szCs w:val="24"/>
        </w:rPr>
        <w:t>8800</w:t>
      </w:r>
      <w:r>
        <w:rPr>
          <w:rFonts w:ascii="Times New Roman" w:eastAsia="宋体" w:hAnsi="Times New Roman" w:cs="Times New Roman"/>
          <w:sz w:val="24"/>
          <w:szCs w:val="24"/>
        </w:rPr>
        <w:t>册。馆内所藏的中国古籍中，包括文渊阁《四库全书》影印本；《续修四库全书》；《四库未收辑刊》；《四库存目丛书》；《清人别集丛刊》；《明人文集丛刊》；经、史、天、算、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和方志等方面的善本珍本多种。馆藏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书专业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性强，门类全，学科多，为国内外专家学者所瞩目。近年图书馆增加了若干种大型数字化文献库，包括晚清民国期刊全文库，民国图书全文库，雕龙古籍库，书同文古籍库，爱如生古籍库，中华经典古籍库，中华人民共和国国史库、台湾华艺期刊论文库等中文数据库，以及</w:t>
      </w:r>
      <w:r>
        <w:rPr>
          <w:rFonts w:ascii="Times New Roman" w:eastAsia="宋体" w:hAnsi="Times New Roman" w:cs="Times New Roman"/>
          <w:sz w:val="24"/>
          <w:szCs w:val="24"/>
        </w:rPr>
        <w:t>Elsevier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Wiley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MUSE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JSTOR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Springer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Cambridge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Oxford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American Periodicals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EEB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EEBO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ECCO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NCCO</w:t>
      </w:r>
      <w:r>
        <w:rPr>
          <w:rFonts w:ascii="Times New Roman" w:eastAsia="宋体" w:hAnsi="Times New Roman" w:cs="Times New Roman"/>
          <w:sz w:val="24"/>
          <w:szCs w:val="24"/>
        </w:rPr>
        <w:t>等外文数据库。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1980</w:t>
      </w:r>
      <w:r>
        <w:rPr>
          <w:rFonts w:ascii="Times New Roman" w:eastAsia="宋体" w:hAnsi="Times New Roman" w:cs="Times New Roman"/>
          <w:sz w:val="24"/>
          <w:szCs w:val="24"/>
        </w:rPr>
        <w:t>年成立的中国科学技术史学会以自然科学史所为挂靠机构，先后主办过数百次国际和国内的综合或分学科科技史学术会议。</w:t>
      </w:r>
      <w:r>
        <w:rPr>
          <w:rFonts w:ascii="Times New Roman" w:eastAsia="宋体" w:hAnsi="Times New Roman" w:cs="Times New Roman"/>
          <w:sz w:val="24"/>
          <w:szCs w:val="24"/>
        </w:rPr>
        <w:t>2005</w:t>
      </w:r>
      <w:r>
        <w:rPr>
          <w:rFonts w:ascii="Times New Roman" w:eastAsia="宋体" w:hAnsi="Times New Roman" w:cs="Times New Roman"/>
          <w:sz w:val="24"/>
          <w:szCs w:val="24"/>
        </w:rPr>
        <w:t>年，自然科学史所与学会成功主办了第</w:t>
      </w:r>
      <w:r>
        <w:rPr>
          <w:rFonts w:ascii="Times New Roman" w:eastAsia="宋体" w:hAnsi="Times New Roman" w:cs="Times New Roman"/>
          <w:sz w:val="24"/>
          <w:szCs w:val="24"/>
        </w:rPr>
        <w:t>22</w:t>
      </w:r>
      <w:r>
        <w:rPr>
          <w:rFonts w:ascii="Times New Roman" w:eastAsia="宋体" w:hAnsi="Times New Roman" w:cs="Times New Roman"/>
          <w:sz w:val="24"/>
          <w:szCs w:val="24"/>
        </w:rPr>
        <w:t>届国际科学史大会。研究所有多人担任过国际科学技术史学会、东亚科学技术医学史学会等组织的领导或理事等职，对团结国内外科技史界力量，加强国际合作发挥了重要作用。英国李约瑟博士、日本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薮内清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教授、诺贝尔奖获得者杨振宁教授等专家先后被研究所聘为名誉教授。</w:t>
      </w:r>
    </w:p>
    <w:p w:rsidR="00B94690" w:rsidRDefault="00437B7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自然科学史</w:t>
      </w:r>
      <w:r>
        <w:rPr>
          <w:rFonts w:ascii="Times New Roman" w:eastAsia="宋体" w:hAnsi="Times New Roman" w:cs="Times New Roman"/>
          <w:sz w:val="24"/>
          <w:szCs w:val="24"/>
        </w:rPr>
        <w:t>所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科学技术史</w:t>
      </w:r>
      <w:r>
        <w:rPr>
          <w:rFonts w:ascii="Times New Roman" w:eastAsia="宋体" w:hAnsi="Times New Roman" w:cs="Times New Roman" w:hint="eastAsia"/>
          <w:sz w:val="24"/>
          <w:szCs w:val="24"/>
        </w:rPr>
        <w:t>一级学科</w:t>
      </w:r>
      <w:r>
        <w:rPr>
          <w:rFonts w:ascii="Times New Roman" w:eastAsia="宋体" w:hAnsi="Times New Roman" w:cs="Times New Roman"/>
          <w:sz w:val="24"/>
          <w:szCs w:val="24"/>
        </w:rPr>
        <w:t>和科学技术哲学</w:t>
      </w:r>
      <w:r>
        <w:rPr>
          <w:rFonts w:ascii="Times New Roman" w:eastAsia="宋体" w:hAnsi="Times New Roman" w:cs="Times New Roman" w:hint="eastAsia"/>
          <w:sz w:val="24"/>
          <w:szCs w:val="24"/>
        </w:rPr>
        <w:t>二级学科</w:t>
      </w:r>
      <w:r>
        <w:rPr>
          <w:rFonts w:ascii="Times New Roman" w:eastAsia="宋体" w:hAnsi="Times New Roman" w:cs="Times New Roman"/>
          <w:sz w:val="24"/>
          <w:szCs w:val="24"/>
        </w:rPr>
        <w:t>的博士、硕士学位授予点。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科学技术史博士</w:t>
      </w:r>
      <w:r>
        <w:rPr>
          <w:rFonts w:ascii="Times New Roman" w:eastAsia="宋体" w:hAnsi="Times New Roman" w:cs="Times New Roman" w:hint="eastAsia"/>
          <w:sz w:val="24"/>
          <w:szCs w:val="24"/>
        </w:rPr>
        <w:t>、硕士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学位授予点设有中国科技通史、科学学科史、生物学史、农学史、医学史、技术史、中外科技交流、中国近现代科技史、科学史理论、西方科学史、科技战略、科技考古等研究方向；科学技术哲学博士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硕士学位授予点设有科学哲学、科学文化、科学技术与社会、科学制度化研究等研究方向。</w:t>
      </w:r>
      <w:r>
        <w:rPr>
          <w:rFonts w:ascii="Times New Roman" w:eastAsia="宋体" w:hAnsi="Times New Roman" w:cs="Times New Roman" w:hint="eastAsia"/>
          <w:sz w:val="24"/>
          <w:szCs w:val="24"/>
        </w:rPr>
        <w:t>现有硕士生导师</w:t>
      </w:r>
      <w:r>
        <w:rPr>
          <w:rFonts w:ascii="Times New Roman" w:eastAsia="宋体" w:hAnsi="Times New Roman" w:cs="Times New Roman" w:hint="eastAsia"/>
          <w:sz w:val="24"/>
          <w:szCs w:val="24"/>
        </w:rPr>
        <w:t>23</w:t>
      </w:r>
      <w:r>
        <w:rPr>
          <w:rFonts w:ascii="Times New Roman" w:eastAsia="宋体" w:hAnsi="Times New Roman" w:cs="Times New Roman" w:hint="eastAsia"/>
          <w:sz w:val="24"/>
          <w:szCs w:val="24"/>
        </w:rPr>
        <w:t>名，其中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名为博士生导师。</w:t>
      </w:r>
      <w:r w:rsidR="00EF589C">
        <w:rPr>
          <w:rFonts w:ascii="Times New Roman" w:eastAsia="宋体" w:hAnsi="Times New Roman" w:cs="Times New Roman"/>
          <w:sz w:val="24"/>
          <w:szCs w:val="24"/>
        </w:rPr>
        <w:t>自</w:t>
      </w:r>
      <w:r w:rsidR="00EF589C">
        <w:rPr>
          <w:rFonts w:ascii="Times New Roman" w:eastAsia="宋体" w:hAnsi="Times New Roman" w:cs="Times New Roman"/>
          <w:sz w:val="24"/>
          <w:szCs w:val="24"/>
        </w:rPr>
        <w:t>1978</w:t>
      </w:r>
      <w:r w:rsidR="00EF589C">
        <w:rPr>
          <w:rFonts w:ascii="Times New Roman" w:eastAsia="宋体" w:hAnsi="Times New Roman" w:cs="Times New Roman"/>
          <w:sz w:val="24"/>
          <w:szCs w:val="24"/>
        </w:rPr>
        <w:t>年以来，自</w:t>
      </w:r>
      <w:r w:rsidR="00EF589C">
        <w:rPr>
          <w:rFonts w:ascii="Times New Roman" w:eastAsia="宋体" w:hAnsi="Times New Roman" w:cs="Times New Roman"/>
          <w:sz w:val="24"/>
          <w:szCs w:val="24"/>
        </w:rPr>
        <w:lastRenderedPageBreak/>
        <w:t>然科学史所独立或与</w:t>
      </w:r>
      <w:r>
        <w:rPr>
          <w:rFonts w:ascii="Times New Roman" w:eastAsia="宋体" w:hAnsi="Times New Roman" w:cs="Times New Roman" w:hint="eastAsia"/>
          <w:sz w:val="24"/>
          <w:szCs w:val="24"/>
        </w:rPr>
        <w:t>国</w:t>
      </w:r>
      <w:r w:rsidR="00EF589C">
        <w:rPr>
          <w:rFonts w:ascii="Times New Roman" w:eastAsia="宋体" w:hAnsi="Times New Roman" w:cs="Times New Roman"/>
          <w:sz w:val="24"/>
          <w:szCs w:val="24"/>
        </w:rPr>
        <w:t>外</w:t>
      </w:r>
      <w:r>
        <w:rPr>
          <w:rFonts w:ascii="Times New Roman" w:eastAsia="宋体" w:hAnsi="Times New Roman" w:cs="Times New Roman" w:hint="eastAsia"/>
          <w:sz w:val="24"/>
          <w:szCs w:val="24"/>
        </w:rPr>
        <w:t>有关机构</w:t>
      </w:r>
      <w:r w:rsidR="00EF589C">
        <w:rPr>
          <w:rFonts w:ascii="Times New Roman" w:eastAsia="宋体" w:hAnsi="Times New Roman" w:cs="Times New Roman"/>
          <w:sz w:val="24"/>
          <w:szCs w:val="24"/>
        </w:rPr>
        <w:t>联合培养研究生</w:t>
      </w:r>
      <w:r>
        <w:rPr>
          <w:rFonts w:ascii="Times New Roman" w:eastAsia="宋体" w:hAnsi="Times New Roman" w:cs="Times New Roman" w:hint="eastAsia"/>
          <w:sz w:val="24"/>
          <w:szCs w:val="24"/>
        </w:rPr>
        <w:t>近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EF589C">
        <w:rPr>
          <w:rFonts w:ascii="Times New Roman" w:eastAsia="宋体" w:hAnsi="Times New Roman" w:cs="Times New Roman"/>
          <w:sz w:val="24"/>
          <w:szCs w:val="24"/>
        </w:rPr>
        <w:t>00</w:t>
      </w:r>
      <w:r w:rsidR="00EF589C">
        <w:rPr>
          <w:rFonts w:ascii="Times New Roman" w:eastAsia="宋体" w:hAnsi="Times New Roman" w:cs="Times New Roman"/>
          <w:sz w:val="24"/>
          <w:szCs w:val="24"/>
        </w:rPr>
        <w:t>人，接受海外进修生和青年访问学者数十名。</w:t>
      </w:r>
      <w:r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所科研项目经费充足，实行奖</w:t>
      </w:r>
      <w:r w:rsidR="00721324">
        <w:rPr>
          <w:rFonts w:ascii="Times New Roman" w:eastAsia="宋体" w:hAnsi="Times New Roman" w:cs="Times New Roman" w:hint="eastAsia"/>
          <w:sz w:val="24"/>
          <w:szCs w:val="24"/>
        </w:rPr>
        <w:t>助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学金制度，为研究生成长成才提供了良好的环境。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同美国、英国、德国、法国、俄罗斯、荷兰、比利时、意大利、葡萄牙、澳大利亚、日本、韩国、希腊、新加坡、中国台湾等国家和地区的科研机构、高校以及专家学者开展了广泛而深入的学术交流与合作。先后与德国马普学会科学史所、俄国科学院科学技术史研究所、巴黎大学、柏林工大、剑桥李约瑟研究所、爱尔朗根大学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图宾根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大学、意大利研究理事会、意大利博洛尼亚大学、法国远东学院、韩国建国大学、日本东京大学、日本国宝联盟、澳大利亚悉尼大学和联合国教科文组织、葡萄牙科技部等国外机构均建立了良好的合作关系，并进行双边的人员互访和图书资料交换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未来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年，研究所将发挥多学科的综合优势，在保持中国科技史研究领域的国际领先地位的同时，积极开拓西方科技史研究，参与国家重大科学文化工程与思想库建设，努力建设成为国际水准的科技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史综合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研究机构。</w:t>
      </w:r>
    </w:p>
    <w:p w:rsidR="00B94690" w:rsidRDefault="00B94690">
      <w:pPr>
        <w:rPr>
          <w:rFonts w:ascii="Times New Roman" w:eastAsia="宋体" w:hAnsi="Times New Roman" w:cs="Times New Roman"/>
        </w:rPr>
      </w:pPr>
    </w:p>
    <w:sectPr w:rsidR="00B9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4B" w:rsidRDefault="001A0B4B" w:rsidP="00B77F43">
      <w:r>
        <w:separator/>
      </w:r>
    </w:p>
  </w:endnote>
  <w:endnote w:type="continuationSeparator" w:id="0">
    <w:p w:rsidR="001A0B4B" w:rsidRDefault="001A0B4B" w:rsidP="00B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4B" w:rsidRDefault="001A0B4B" w:rsidP="00B77F43">
      <w:r>
        <w:separator/>
      </w:r>
    </w:p>
  </w:footnote>
  <w:footnote w:type="continuationSeparator" w:id="0">
    <w:p w:rsidR="001A0B4B" w:rsidRDefault="001A0B4B" w:rsidP="00B7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7501"/>
    <w:rsid w:val="00123D35"/>
    <w:rsid w:val="001A0B4B"/>
    <w:rsid w:val="00437B7A"/>
    <w:rsid w:val="00721324"/>
    <w:rsid w:val="00747F3E"/>
    <w:rsid w:val="00806AE3"/>
    <w:rsid w:val="00B77F43"/>
    <w:rsid w:val="00B94690"/>
    <w:rsid w:val="00D44602"/>
    <w:rsid w:val="00EF589C"/>
    <w:rsid w:val="4F5275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F43"/>
    <w:rPr>
      <w:kern w:val="2"/>
      <w:sz w:val="18"/>
      <w:szCs w:val="18"/>
    </w:rPr>
  </w:style>
  <w:style w:type="paragraph" w:styleId="a4">
    <w:name w:val="footer"/>
    <w:basedOn w:val="a"/>
    <w:link w:val="Char0"/>
    <w:rsid w:val="00B7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F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F43"/>
    <w:rPr>
      <w:kern w:val="2"/>
      <w:sz w:val="18"/>
      <w:szCs w:val="18"/>
    </w:rPr>
  </w:style>
  <w:style w:type="paragraph" w:styleId="a4">
    <w:name w:val="footer"/>
    <w:basedOn w:val="a"/>
    <w:link w:val="Char0"/>
    <w:rsid w:val="00B7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6</cp:revision>
  <dcterms:created xsi:type="dcterms:W3CDTF">2018-04-21T12:19:00Z</dcterms:created>
  <dcterms:modified xsi:type="dcterms:W3CDTF">2018-04-26T08:26:00Z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