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D2" w:rsidRPr="008E4708" w:rsidRDefault="001F66D2" w:rsidP="001F66D2">
      <w:pPr>
        <w:jc w:val="center"/>
        <w:rPr>
          <w:rFonts w:ascii="宋体" w:hAnsi="宋体"/>
          <w:color w:val="000000"/>
          <w:sz w:val="32"/>
          <w:szCs w:val="32"/>
        </w:rPr>
      </w:pPr>
      <w:r w:rsidRPr="008E4708">
        <w:rPr>
          <w:rFonts w:ascii="黑体" w:eastAsia="黑体" w:hAnsi="华文中宋" w:hint="eastAsia"/>
          <w:color w:val="000000"/>
          <w:sz w:val="32"/>
          <w:szCs w:val="32"/>
        </w:rPr>
        <w:t>2014年度中国科学院优秀博士学位论文</w:t>
      </w:r>
      <w:r w:rsidR="008E4708" w:rsidRPr="008E4708">
        <w:rPr>
          <w:rFonts w:ascii="黑体" w:eastAsia="黑体" w:hAnsi="华文中宋" w:hint="eastAsia"/>
          <w:color w:val="000000"/>
          <w:sz w:val="32"/>
          <w:szCs w:val="32"/>
        </w:rPr>
        <w:t>等额</w:t>
      </w:r>
      <w:r w:rsidRPr="008E4708">
        <w:rPr>
          <w:rFonts w:ascii="黑体" w:eastAsia="黑体" w:hAnsi="华文中宋" w:hint="eastAsia"/>
          <w:color w:val="000000"/>
          <w:sz w:val="32"/>
          <w:szCs w:val="32"/>
        </w:rPr>
        <w:t>初选名单</w:t>
      </w:r>
    </w:p>
    <w:tbl>
      <w:tblPr>
        <w:tblW w:w="566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3"/>
        <w:gridCol w:w="5081"/>
        <w:gridCol w:w="1134"/>
        <w:gridCol w:w="2591"/>
      </w:tblGrid>
      <w:tr w:rsidR="001F66D2" w:rsidRPr="009729F7" w:rsidTr="00D36DB6">
        <w:trPr>
          <w:trHeight w:hRule="exact" w:val="680"/>
          <w:tblHeader/>
        </w:trPr>
        <w:tc>
          <w:tcPr>
            <w:tcW w:w="442" w:type="pct"/>
            <w:vMerge w:val="restart"/>
            <w:shd w:val="clear" w:color="auto" w:fill="auto"/>
            <w:vAlign w:val="center"/>
          </w:tcPr>
          <w:p w:rsidR="001F66D2" w:rsidRPr="009729F7" w:rsidRDefault="001F66D2" w:rsidP="008A0168">
            <w:pPr>
              <w:widowControl/>
              <w:spacing w:line="320" w:lineRule="exact"/>
              <w:jc w:val="center"/>
              <w:rPr>
                <w:rFonts w:ascii="黑体" w:eastAsia="黑体" w:hAnsi="黑体" w:cs="宋体"/>
                <w:bCs/>
                <w:color w:val="000000"/>
                <w:kern w:val="0"/>
                <w:sz w:val="28"/>
                <w:szCs w:val="28"/>
              </w:rPr>
            </w:pPr>
            <w:r w:rsidRPr="009729F7">
              <w:rPr>
                <w:rFonts w:ascii="黑体" w:eastAsia="黑体" w:hAnsi="黑体" w:cs="宋体" w:hint="eastAsia"/>
                <w:bCs/>
                <w:color w:val="000000"/>
                <w:kern w:val="0"/>
                <w:sz w:val="28"/>
                <w:szCs w:val="28"/>
              </w:rPr>
              <w:t>序号</w:t>
            </w:r>
          </w:p>
        </w:tc>
        <w:tc>
          <w:tcPr>
            <w:tcW w:w="2630" w:type="pct"/>
            <w:vMerge w:val="restart"/>
            <w:vAlign w:val="center"/>
          </w:tcPr>
          <w:p w:rsidR="001F66D2" w:rsidRPr="009729F7" w:rsidRDefault="001F66D2" w:rsidP="008A0168">
            <w:pPr>
              <w:spacing w:line="320" w:lineRule="exact"/>
              <w:jc w:val="center"/>
              <w:rPr>
                <w:rFonts w:ascii="黑体" w:eastAsia="黑体" w:hAnsi="黑体" w:cs="宋体"/>
                <w:bCs/>
                <w:color w:val="000000"/>
                <w:kern w:val="0"/>
                <w:sz w:val="28"/>
                <w:szCs w:val="28"/>
              </w:rPr>
            </w:pPr>
            <w:r w:rsidRPr="009729F7">
              <w:rPr>
                <w:rFonts w:ascii="黑体" w:eastAsia="黑体" w:hAnsi="黑体" w:cs="宋体" w:hint="eastAsia"/>
                <w:bCs/>
                <w:color w:val="000000"/>
                <w:kern w:val="0"/>
                <w:sz w:val="28"/>
                <w:szCs w:val="28"/>
              </w:rPr>
              <w:t>论文题目</w:t>
            </w:r>
          </w:p>
        </w:tc>
        <w:tc>
          <w:tcPr>
            <w:tcW w:w="587" w:type="pct"/>
            <w:vMerge w:val="restart"/>
            <w:shd w:val="clear" w:color="auto" w:fill="auto"/>
            <w:vAlign w:val="center"/>
          </w:tcPr>
          <w:p w:rsidR="001F66D2" w:rsidRPr="009729F7" w:rsidRDefault="001F66D2" w:rsidP="008A0168">
            <w:pPr>
              <w:widowControl/>
              <w:spacing w:line="320" w:lineRule="exact"/>
              <w:jc w:val="center"/>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作者</w:t>
            </w:r>
          </w:p>
        </w:tc>
        <w:tc>
          <w:tcPr>
            <w:tcW w:w="1342" w:type="pct"/>
            <w:vMerge w:val="restart"/>
            <w:shd w:val="clear" w:color="auto" w:fill="auto"/>
            <w:vAlign w:val="center"/>
          </w:tcPr>
          <w:p w:rsidR="001F66D2" w:rsidRPr="009729F7" w:rsidRDefault="001F66D2" w:rsidP="008A0168">
            <w:pPr>
              <w:widowControl/>
              <w:spacing w:line="320" w:lineRule="exact"/>
              <w:jc w:val="center"/>
              <w:rPr>
                <w:rFonts w:ascii="黑体" w:eastAsia="黑体" w:hAnsi="黑体" w:cs="宋体"/>
                <w:bCs/>
                <w:color w:val="000000"/>
                <w:kern w:val="0"/>
                <w:sz w:val="28"/>
                <w:szCs w:val="28"/>
              </w:rPr>
            </w:pPr>
            <w:r w:rsidRPr="009729F7">
              <w:rPr>
                <w:rFonts w:ascii="黑体" w:eastAsia="黑体" w:hAnsi="黑体" w:cs="宋体" w:hint="eastAsia"/>
                <w:bCs/>
                <w:color w:val="000000"/>
                <w:kern w:val="0"/>
                <w:sz w:val="28"/>
                <w:szCs w:val="28"/>
              </w:rPr>
              <w:t>研究所</w:t>
            </w:r>
          </w:p>
        </w:tc>
      </w:tr>
      <w:tr w:rsidR="001F66D2" w:rsidRPr="009729F7" w:rsidTr="00D36DB6">
        <w:trPr>
          <w:trHeight w:hRule="exact" w:val="219"/>
        </w:trPr>
        <w:tc>
          <w:tcPr>
            <w:tcW w:w="442" w:type="pct"/>
            <w:vMerge/>
            <w:shd w:val="clear" w:color="auto" w:fill="auto"/>
            <w:vAlign w:val="center"/>
          </w:tcPr>
          <w:p w:rsidR="001F66D2" w:rsidRPr="009729F7" w:rsidRDefault="001F66D2" w:rsidP="008A0168">
            <w:pPr>
              <w:widowControl/>
              <w:spacing w:line="320" w:lineRule="exact"/>
              <w:jc w:val="center"/>
              <w:rPr>
                <w:rFonts w:ascii="黑体" w:eastAsia="黑体" w:hAnsi="黑体" w:cs="宋体"/>
                <w:b/>
                <w:bCs/>
                <w:color w:val="000000"/>
                <w:kern w:val="0"/>
                <w:sz w:val="28"/>
                <w:szCs w:val="28"/>
              </w:rPr>
            </w:pPr>
          </w:p>
        </w:tc>
        <w:tc>
          <w:tcPr>
            <w:tcW w:w="2630" w:type="pct"/>
            <w:vMerge/>
          </w:tcPr>
          <w:p w:rsidR="001F66D2" w:rsidRPr="009729F7" w:rsidRDefault="001F66D2" w:rsidP="008A0168">
            <w:pPr>
              <w:widowControl/>
              <w:spacing w:line="320" w:lineRule="exact"/>
              <w:jc w:val="left"/>
              <w:rPr>
                <w:rFonts w:ascii="黑体" w:eastAsia="黑体" w:hAnsi="黑体" w:cs="宋体"/>
                <w:b/>
                <w:bCs/>
                <w:color w:val="000000"/>
                <w:kern w:val="0"/>
                <w:sz w:val="28"/>
                <w:szCs w:val="28"/>
              </w:rPr>
            </w:pPr>
          </w:p>
        </w:tc>
        <w:tc>
          <w:tcPr>
            <w:tcW w:w="587" w:type="pct"/>
            <w:vMerge/>
            <w:shd w:val="clear" w:color="auto" w:fill="auto"/>
            <w:vAlign w:val="center"/>
          </w:tcPr>
          <w:p w:rsidR="001F66D2" w:rsidRPr="009729F7" w:rsidRDefault="001F66D2" w:rsidP="008A0168">
            <w:pPr>
              <w:widowControl/>
              <w:spacing w:line="320" w:lineRule="exact"/>
              <w:jc w:val="center"/>
              <w:rPr>
                <w:rFonts w:ascii="黑体" w:eastAsia="黑体" w:hAnsi="黑体" w:cs="宋体"/>
                <w:b/>
                <w:bCs/>
                <w:color w:val="000000"/>
                <w:kern w:val="0"/>
                <w:sz w:val="28"/>
                <w:szCs w:val="28"/>
              </w:rPr>
            </w:pPr>
          </w:p>
        </w:tc>
        <w:tc>
          <w:tcPr>
            <w:tcW w:w="1342" w:type="pct"/>
            <w:vMerge/>
            <w:shd w:val="clear" w:color="auto" w:fill="auto"/>
            <w:vAlign w:val="center"/>
          </w:tcPr>
          <w:p w:rsidR="001F66D2" w:rsidRPr="009729F7" w:rsidRDefault="001F66D2" w:rsidP="008A0168">
            <w:pPr>
              <w:widowControl/>
              <w:spacing w:line="320" w:lineRule="exact"/>
              <w:jc w:val="center"/>
              <w:rPr>
                <w:rFonts w:ascii="黑体" w:eastAsia="黑体" w:hAnsi="黑体" w:cs="宋体"/>
                <w:b/>
                <w:bCs/>
                <w:color w:val="000000"/>
                <w:kern w:val="0"/>
                <w:sz w:val="28"/>
                <w:szCs w:val="28"/>
              </w:rPr>
            </w:pP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网络马氏骨架过程及其应用</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proofErr w:type="gramStart"/>
            <w:r w:rsidRPr="009729F7">
              <w:rPr>
                <w:rFonts w:ascii="宋体" w:hAnsi="宋体" w:cs="宋体" w:hint="eastAsia"/>
                <w:color w:val="000000"/>
                <w:sz w:val="24"/>
              </w:rPr>
              <w:t>周川</w:t>
            </w:r>
            <w:proofErr w:type="gramEnd"/>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2"/>
              </w:rPr>
              <w:t>数学与系统科学研究院</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电磁场问题的建模与计算</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江雪</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2"/>
              </w:rPr>
              <w:t>数学与系统科学研究院</w:t>
            </w:r>
          </w:p>
        </w:tc>
      </w:tr>
      <w:tr w:rsidR="001F66D2" w:rsidRPr="009729F7" w:rsidTr="00D36DB6">
        <w:trPr>
          <w:trHeight w:hRule="exact" w:val="1036"/>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丙型肝炎病毒调控III型干扰素编码基因IL28的表达，以及逃逸宿主天然免疫应答的机制研究</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丁强</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上海巴斯德研究所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星形胶质细胞的多巴胺D2受体在抑制神经炎症过程中的作用</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邵炜</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上海生命科学研究院</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内侧前额叶皮层神经元的突触强度能够双向地调控小鼠的社会等级</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proofErr w:type="gramStart"/>
            <w:r w:rsidRPr="009729F7">
              <w:rPr>
                <w:rFonts w:ascii="宋体" w:hAnsi="宋体" w:cs="宋体" w:hint="eastAsia"/>
                <w:color w:val="000000"/>
                <w:sz w:val="24"/>
              </w:rPr>
              <w:t>汪菲</w:t>
            </w:r>
            <w:proofErr w:type="gramEnd"/>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上海生命科学研究院</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细菌中含ITIM的蛋白对宿主Toll样受体信号通路的抑制作用研究</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严大鹏</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上海生命科学研究院</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体细胞重编程的表观遗传机制研究</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胡晓</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上海生命科学研究院</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哺乳动物PIWI/</w:t>
            </w:r>
            <w:proofErr w:type="spellStart"/>
            <w:r w:rsidRPr="009729F7">
              <w:rPr>
                <w:rFonts w:ascii="宋体" w:hAnsi="宋体" w:cs="宋体" w:hint="eastAsia"/>
                <w:color w:val="000000"/>
                <w:sz w:val="24"/>
              </w:rPr>
              <w:t>piRNA</w:t>
            </w:r>
            <w:proofErr w:type="spellEnd"/>
            <w:r w:rsidRPr="009729F7">
              <w:rPr>
                <w:rFonts w:ascii="宋体" w:hAnsi="宋体" w:cs="宋体" w:hint="eastAsia"/>
                <w:color w:val="000000"/>
                <w:sz w:val="24"/>
              </w:rPr>
              <w:t>复合物在精子发生中的功能机制研究</w:t>
            </w:r>
          </w:p>
        </w:tc>
        <w:tc>
          <w:tcPr>
            <w:tcW w:w="587" w:type="pct"/>
            <w:shd w:val="clear" w:color="auto" w:fill="auto"/>
            <w:vAlign w:val="center"/>
          </w:tcPr>
          <w:p w:rsidR="001F66D2" w:rsidRPr="007670FA" w:rsidRDefault="001F66D2" w:rsidP="008A0168">
            <w:pPr>
              <w:jc w:val="center"/>
              <w:rPr>
                <w:rFonts w:ascii="宋体" w:hAnsi="宋体" w:cs="宋体"/>
                <w:sz w:val="24"/>
              </w:rPr>
            </w:pPr>
            <w:r w:rsidRPr="007670FA">
              <w:rPr>
                <w:rFonts w:ascii="宋体" w:hAnsi="宋体" w:cs="宋体" w:hint="eastAsia"/>
                <w:sz w:val="24"/>
              </w:rPr>
              <w:t>苟兰涛</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上海生命科学研究院</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基于T85-PEI/RNA纳米复合物抗肿瘤转移的研究</w:t>
            </w:r>
          </w:p>
        </w:tc>
        <w:tc>
          <w:tcPr>
            <w:tcW w:w="587" w:type="pct"/>
            <w:shd w:val="clear" w:color="auto" w:fill="auto"/>
            <w:vAlign w:val="center"/>
          </w:tcPr>
          <w:p w:rsidR="001F66D2" w:rsidRPr="007670FA" w:rsidRDefault="001F66D2" w:rsidP="008A0168">
            <w:pPr>
              <w:jc w:val="center"/>
              <w:rPr>
                <w:rFonts w:ascii="宋体" w:hAnsi="宋体" w:cs="宋体"/>
                <w:sz w:val="24"/>
              </w:rPr>
            </w:pPr>
            <w:r w:rsidRPr="007670FA">
              <w:rPr>
                <w:rFonts w:ascii="宋体" w:hAnsi="宋体" w:cs="宋体" w:hint="eastAsia"/>
                <w:sz w:val="24"/>
              </w:rPr>
              <w:t>肖计生</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上海药物研究所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几类基于多能性干细胞和转基因啮齿类动物的研究模型的建立和应用</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李伟</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动物研究所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第五碱基的遗传</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蒋岚</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北京基因组研究所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液体核磁共振结合</w:t>
            </w:r>
            <w:proofErr w:type="spellStart"/>
            <w:r w:rsidRPr="009729F7">
              <w:rPr>
                <w:rFonts w:ascii="宋体" w:hAnsi="宋体" w:cs="宋体" w:hint="eastAsia"/>
                <w:color w:val="000000"/>
                <w:sz w:val="24"/>
              </w:rPr>
              <w:t>Nanodisc</w:t>
            </w:r>
            <w:proofErr w:type="spellEnd"/>
            <w:r w:rsidRPr="009729F7">
              <w:rPr>
                <w:rFonts w:ascii="宋体" w:hAnsi="宋体" w:cs="宋体" w:hint="eastAsia"/>
                <w:color w:val="000000"/>
                <w:sz w:val="24"/>
              </w:rPr>
              <w:t>技术研究TCR活化的钙离子调控机制</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proofErr w:type="gramStart"/>
            <w:r w:rsidRPr="009729F7">
              <w:rPr>
                <w:rFonts w:ascii="宋体" w:hAnsi="宋体" w:cs="宋体" w:hint="eastAsia"/>
                <w:color w:val="000000"/>
                <w:sz w:val="24"/>
              </w:rPr>
              <w:t>毕允晨</w:t>
            </w:r>
            <w:proofErr w:type="gramEnd"/>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合肥物质科学研究院</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13</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利用重编程技术获取可移植性神经细胞的方法及应用研究</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王丽辉</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广州生物医药与健康研究院</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14</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流感病毒的跨种间传播：血凝素蛋白的受体结合特性及其结构基础</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张蔚</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微生物研究所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15</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精神疾病的遗传学分析与功能研究</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李明</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昆明动物研究所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16</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酵母、眼镜蛇和绵羊的基因组与</w:t>
            </w:r>
            <w:proofErr w:type="gramStart"/>
            <w:r w:rsidRPr="009729F7">
              <w:rPr>
                <w:rFonts w:ascii="宋体" w:hAnsi="宋体" w:cs="宋体" w:hint="eastAsia"/>
                <w:color w:val="000000"/>
                <w:sz w:val="24"/>
              </w:rPr>
              <w:t>转录组</w:t>
            </w:r>
            <w:proofErr w:type="gramEnd"/>
            <w:r w:rsidRPr="009729F7">
              <w:rPr>
                <w:rFonts w:ascii="宋体" w:hAnsi="宋体" w:cs="宋体" w:hint="eastAsia"/>
                <w:color w:val="000000"/>
                <w:sz w:val="24"/>
              </w:rPr>
              <w:t>分析</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proofErr w:type="gramStart"/>
            <w:r w:rsidRPr="009729F7">
              <w:rPr>
                <w:rFonts w:ascii="宋体" w:hAnsi="宋体" w:cs="宋体" w:hint="eastAsia"/>
                <w:color w:val="000000"/>
                <w:sz w:val="24"/>
              </w:rPr>
              <w:t>姜雨</w:t>
            </w:r>
            <w:proofErr w:type="gramEnd"/>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昆明动物研究所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17</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栽培大豆果荚裂荚抗性驯化性状的进化发育生物学研究</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董阳</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植物研究所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18</w:t>
            </w:r>
          </w:p>
        </w:tc>
        <w:tc>
          <w:tcPr>
            <w:tcW w:w="2630" w:type="pct"/>
            <w:vAlign w:val="center"/>
          </w:tcPr>
          <w:p w:rsidR="001F66D2" w:rsidRPr="009729F7" w:rsidRDefault="001F66D2" w:rsidP="008A0168">
            <w:pPr>
              <w:jc w:val="left"/>
              <w:rPr>
                <w:rFonts w:ascii="宋体" w:hAnsi="宋体" w:cs="宋体"/>
                <w:color w:val="000000"/>
                <w:sz w:val="24"/>
              </w:rPr>
            </w:pPr>
            <w:proofErr w:type="gramStart"/>
            <w:r w:rsidRPr="009729F7">
              <w:rPr>
                <w:rFonts w:ascii="宋体" w:hAnsi="宋体" w:cs="宋体" w:hint="eastAsia"/>
                <w:color w:val="000000"/>
                <w:sz w:val="24"/>
              </w:rPr>
              <w:t>莲类黄酮</w:t>
            </w:r>
            <w:proofErr w:type="gramEnd"/>
            <w:r w:rsidRPr="009729F7">
              <w:rPr>
                <w:rFonts w:ascii="宋体" w:hAnsi="宋体" w:cs="宋体" w:hint="eastAsia"/>
                <w:color w:val="000000"/>
                <w:sz w:val="24"/>
              </w:rPr>
              <w:t>和生物碱分析方法的建立和资源组分与含量的构成特点</w:t>
            </w:r>
          </w:p>
        </w:tc>
        <w:tc>
          <w:tcPr>
            <w:tcW w:w="587" w:type="pct"/>
            <w:shd w:val="clear" w:color="auto" w:fill="auto"/>
            <w:vAlign w:val="center"/>
          </w:tcPr>
          <w:p w:rsidR="001F66D2" w:rsidRPr="007670FA" w:rsidRDefault="001F66D2" w:rsidP="008A0168">
            <w:pPr>
              <w:jc w:val="center"/>
              <w:rPr>
                <w:rFonts w:ascii="宋体" w:hAnsi="宋体" w:cs="宋体"/>
                <w:sz w:val="24"/>
              </w:rPr>
            </w:pPr>
            <w:r w:rsidRPr="007670FA">
              <w:rPr>
                <w:rFonts w:ascii="宋体" w:hAnsi="宋体" w:cs="宋体" w:hint="eastAsia"/>
                <w:sz w:val="24"/>
              </w:rPr>
              <w:t>陈莎</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武汉植物园</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19</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一种基于酵母DNA损伤应答高通量环境致癌风险评估新方法的研究</w:t>
            </w:r>
          </w:p>
        </w:tc>
        <w:tc>
          <w:tcPr>
            <w:tcW w:w="587" w:type="pct"/>
            <w:shd w:val="clear" w:color="auto" w:fill="auto"/>
            <w:vAlign w:val="center"/>
          </w:tcPr>
          <w:p w:rsidR="001F66D2" w:rsidRPr="007670FA" w:rsidRDefault="001F66D2" w:rsidP="008A0168">
            <w:pPr>
              <w:jc w:val="center"/>
              <w:rPr>
                <w:rFonts w:ascii="宋体" w:hAnsi="宋体" w:cs="宋体"/>
                <w:sz w:val="24"/>
              </w:rPr>
            </w:pPr>
            <w:r w:rsidRPr="007670FA">
              <w:rPr>
                <w:rFonts w:ascii="宋体" w:hAnsi="宋体" w:cs="宋体" w:hint="eastAsia"/>
                <w:sz w:val="24"/>
              </w:rPr>
              <w:t>魏婷</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水生生物研究所</w:t>
            </w:r>
          </w:p>
        </w:tc>
      </w:tr>
      <w:tr w:rsidR="001F66D2" w:rsidRPr="009729F7" w:rsidTr="00D36DB6">
        <w:trPr>
          <w:trHeight w:hRule="exact" w:val="1088"/>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整合素激活因子</w:t>
            </w:r>
            <w:proofErr w:type="spellStart"/>
            <w:r w:rsidRPr="009729F7">
              <w:rPr>
                <w:rFonts w:ascii="宋体" w:hAnsi="宋体" w:cs="宋体" w:hint="eastAsia"/>
                <w:color w:val="000000"/>
                <w:sz w:val="24"/>
              </w:rPr>
              <w:t>Talin</w:t>
            </w:r>
            <w:proofErr w:type="spellEnd"/>
            <w:r w:rsidRPr="009729F7">
              <w:rPr>
                <w:rFonts w:ascii="宋体" w:hAnsi="宋体" w:cs="宋体" w:hint="eastAsia"/>
                <w:color w:val="000000"/>
                <w:sz w:val="24"/>
              </w:rPr>
              <w:t>在细胞膜调控下活性转换的机制研究及天然免疫相关信号蛋白STING作用机理的结构生物学研究</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proofErr w:type="gramStart"/>
            <w:r w:rsidRPr="009729F7">
              <w:rPr>
                <w:rFonts w:ascii="宋体" w:hAnsi="宋体" w:cs="宋体" w:hint="eastAsia"/>
                <w:color w:val="000000"/>
                <w:sz w:val="24"/>
              </w:rPr>
              <w:t>宋先强</w:t>
            </w:r>
            <w:proofErr w:type="gramEnd"/>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生物物理研究所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21</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拟南</w:t>
            </w:r>
            <w:proofErr w:type="gramStart"/>
            <w:r w:rsidRPr="009729F7">
              <w:rPr>
                <w:rFonts w:ascii="宋体" w:hAnsi="宋体" w:cs="宋体" w:hint="eastAsia"/>
                <w:color w:val="000000"/>
                <w:sz w:val="24"/>
              </w:rPr>
              <w:t>芥</w:t>
            </w:r>
            <w:proofErr w:type="gramEnd"/>
            <w:r w:rsidRPr="009729F7">
              <w:rPr>
                <w:rFonts w:ascii="宋体" w:hAnsi="宋体" w:cs="宋体" w:hint="eastAsia"/>
                <w:color w:val="000000"/>
                <w:sz w:val="24"/>
              </w:rPr>
              <w:t>转录因子WRKY8调控植物盐害及茉莉酸调控冻害反应的机制研究</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胡彦如</w:t>
            </w:r>
          </w:p>
        </w:tc>
        <w:tc>
          <w:tcPr>
            <w:tcW w:w="1342"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西双版纳热带植物园</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22</w:t>
            </w:r>
          </w:p>
        </w:tc>
        <w:tc>
          <w:tcPr>
            <w:tcW w:w="2630" w:type="pct"/>
            <w:vAlign w:val="center"/>
          </w:tcPr>
          <w:p w:rsidR="001F66D2" w:rsidRPr="009729F7" w:rsidRDefault="001F66D2" w:rsidP="008A0168">
            <w:pPr>
              <w:jc w:val="left"/>
              <w:rPr>
                <w:rFonts w:ascii="宋体" w:hAnsi="宋体" w:cs="宋体"/>
                <w:color w:val="000000"/>
                <w:sz w:val="24"/>
              </w:rPr>
            </w:pPr>
            <w:r w:rsidRPr="009729F7">
              <w:rPr>
                <w:rFonts w:ascii="宋体" w:hAnsi="宋体" w:cs="宋体" w:hint="eastAsia"/>
                <w:color w:val="000000"/>
                <w:sz w:val="24"/>
              </w:rPr>
              <w:t>水稻联会复合体中央元件蛋白ZEP1的功能研究</w:t>
            </w:r>
          </w:p>
        </w:tc>
        <w:tc>
          <w:tcPr>
            <w:tcW w:w="587" w:type="pct"/>
            <w:shd w:val="clear" w:color="auto" w:fill="auto"/>
            <w:vAlign w:val="center"/>
          </w:tcPr>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王莫</w:t>
            </w:r>
          </w:p>
        </w:tc>
        <w:tc>
          <w:tcPr>
            <w:tcW w:w="1342" w:type="pct"/>
            <w:shd w:val="clear" w:color="auto" w:fill="auto"/>
            <w:vAlign w:val="center"/>
          </w:tcPr>
          <w:p w:rsidR="001F66D2" w:rsidRDefault="001F66D2" w:rsidP="008A0168">
            <w:pPr>
              <w:jc w:val="center"/>
              <w:rPr>
                <w:rFonts w:ascii="宋体" w:hAnsi="宋体" w:cs="宋体"/>
                <w:color w:val="000000"/>
                <w:sz w:val="24"/>
              </w:rPr>
            </w:pPr>
            <w:r w:rsidRPr="009729F7">
              <w:rPr>
                <w:rFonts w:ascii="宋体" w:hAnsi="宋体" w:cs="宋体" w:hint="eastAsia"/>
                <w:color w:val="000000"/>
                <w:sz w:val="24"/>
              </w:rPr>
              <w:t>遗传与发育生物学</w:t>
            </w:r>
          </w:p>
          <w:p w:rsidR="001F66D2" w:rsidRPr="009729F7" w:rsidRDefault="001F66D2" w:rsidP="008A0168">
            <w:pPr>
              <w:jc w:val="center"/>
              <w:rPr>
                <w:rFonts w:ascii="宋体" w:hAnsi="宋体" w:cs="宋体"/>
                <w:color w:val="000000"/>
                <w:sz w:val="24"/>
              </w:rPr>
            </w:pPr>
            <w:r w:rsidRPr="009729F7">
              <w:rPr>
                <w:rFonts w:ascii="宋体" w:hAnsi="宋体" w:cs="宋体" w:hint="eastAsia"/>
                <w:color w:val="000000"/>
                <w:sz w:val="24"/>
              </w:rPr>
              <w:t>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23</w:t>
            </w:r>
          </w:p>
        </w:tc>
        <w:tc>
          <w:tcPr>
            <w:tcW w:w="2630" w:type="pct"/>
            <w:vAlign w:val="center"/>
          </w:tcPr>
          <w:p w:rsidR="001F66D2" w:rsidRPr="004B3C5F" w:rsidRDefault="001F66D2" w:rsidP="008A0168">
            <w:pPr>
              <w:jc w:val="left"/>
              <w:rPr>
                <w:rFonts w:ascii="宋体" w:hAnsi="宋体" w:cs="宋体"/>
                <w:color w:val="000000"/>
                <w:sz w:val="24"/>
              </w:rPr>
            </w:pPr>
            <w:r w:rsidRPr="004B3C5F">
              <w:rPr>
                <w:rFonts w:ascii="宋体" w:hAnsi="宋体" w:cs="宋体" w:hint="eastAsia"/>
                <w:color w:val="000000"/>
                <w:sz w:val="24"/>
              </w:rPr>
              <w:t>银河系中心大质量黑洞附近恒星动力学的相关研究</w:t>
            </w:r>
          </w:p>
        </w:tc>
        <w:tc>
          <w:tcPr>
            <w:tcW w:w="587" w:type="pct"/>
            <w:shd w:val="clear" w:color="auto" w:fill="auto"/>
            <w:vAlign w:val="center"/>
          </w:tcPr>
          <w:p w:rsidR="001F66D2" w:rsidRPr="004B3C5F" w:rsidRDefault="001F66D2" w:rsidP="008A0168">
            <w:pPr>
              <w:jc w:val="center"/>
              <w:rPr>
                <w:rFonts w:ascii="宋体" w:hAnsi="宋体" w:cs="宋体"/>
                <w:color w:val="000000"/>
                <w:sz w:val="24"/>
              </w:rPr>
            </w:pPr>
            <w:proofErr w:type="gramStart"/>
            <w:r w:rsidRPr="004B3C5F">
              <w:rPr>
                <w:rFonts w:ascii="宋体" w:hAnsi="宋体" w:cs="宋体" w:hint="eastAsia"/>
                <w:color w:val="000000"/>
                <w:sz w:val="24"/>
              </w:rPr>
              <w:t>张福鹏</w:t>
            </w:r>
            <w:proofErr w:type="gramEnd"/>
          </w:p>
        </w:tc>
        <w:tc>
          <w:tcPr>
            <w:tcW w:w="1342" w:type="pct"/>
            <w:shd w:val="clear" w:color="auto" w:fill="auto"/>
            <w:vAlign w:val="center"/>
          </w:tcPr>
          <w:p w:rsidR="001F66D2" w:rsidRPr="004B3C5F" w:rsidRDefault="001F66D2" w:rsidP="008A0168">
            <w:pPr>
              <w:jc w:val="center"/>
              <w:rPr>
                <w:rFonts w:ascii="宋体" w:hAnsi="宋体" w:cs="宋体"/>
                <w:color w:val="000000"/>
                <w:sz w:val="24"/>
              </w:rPr>
            </w:pPr>
            <w:r w:rsidRPr="004B3C5F">
              <w:rPr>
                <w:rFonts w:ascii="宋体" w:hAnsi="宋体" w:cs="宋体" w:hint="eastAsia"/>
                <w:color w:val="000000"/>
                <w:sz w:val="24"/>
              </w:rPr>
              <w:t>国家天文台</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24</w:t>
            </w:r>
          </w:p>
        </w:tc>
        <w:tc>
          <w:tcPr>
            <w:tcW w:w="2630" w:type="pct"/>
            <w:vAlign w:val="center"/>
          </w:tcPr>
          <w:p w:rsidR="001F66D2" w:rsidRPr="004142F2" w:rsidRDefault="001F66D2" w:rsidP="008A0168">
            <w:pPr>
              <w:jc w:val="left"/>
              <w:rPr>
                <w:rFonts w:ascii="宋体" w:hAnsi="宋体" w:cs="宋体"/>
                <w:color w:val="FF0000"/>
                <w:sz w:val="22"/>
              </w:rPr>
            </w:pPr>
            <w:r w:rsidRPr="004B3C5F">
              <w:rPr>
                <w:rFonts w:ascii="宋体" w:hAnsi="宋体" w:cs="宋体" w:hint="eastAsia"/>
                <w:color w:val="000000"/>
                <w:sz w:val="24"/>
              </w:rPr>
              <w:t>太赫兹量子级联激光器与超导热电子混频器特性及集成技术研究</w:t>
            </w:r>
          </w:p>
        </w:tc>
        <w:tc>
          <w:tcPr>
            <w:tcW w:w="587" w:type="pct"/>
            <w:shd w:val="clear" w:color="auto" w:fill="auto"/>
            <w:vAlign w:val="center"/>
          </w:tcPr>
          <w:p w:rsidR="001F66D2" w:rsidRPr="004B3C5F" w:rsidRDefault="001F66D2" w:rsidP="008A0168">
            <w:pPr>
              <w:jc w:val="center"/>
              <w:rPr>
                <w:rFonts w:ascii="宋体" w:hAnsi="宋体" w:cs="宋体"/>
                <w:color w:val="000000"/>
                <w:sz w:val="24"/>
              </w:rPr>
            </w:pPr>
            <w:r w:rsidRPr="004B3C5F">
              <w:rPr>
                <w:rFonts w:ascii="宋体" w:hAnsi="宋体" w:cs="宋体" w:hint="eastAsia"/>
                <w:color w:val="000000"/>
                <w:sz w:val="24"/>
              </w:rPr>
              <w:t>任远</w:t>
            </w:r>
          </w:p>
        </w:tc>
        <w:tc>
          <w:tcPr>
            <w:tcW w:w="1342" w:type="pct"/>
            <w:shd w:val="clear" w:color="auto" w:fill="auto"/>
            <w:vAlign w:val="center"/>
          </w:tcPr>
          <w:p w:rsidR="001F66D2" w:rsidRPr="004B3C5F" w:rsidRDefault="001F66D2" w:rsidP="008A0168">
            <w:pPr>
              <w:jc w:val="center"/>
              <w:rPr>
                <w:rFonts w:ascii="宋体" w:hAnsi="宋体" w:cs="宋体"/>
                <w:color w:val="000000"/>
                <w:sz w:val="24"/>
              </w:rPr>
            </w:pPr>
            <w:r w:rsidRPr="004B3C5F">
              <w:rPr>
                <w:rFonts w:ascii="宋体" w:hAnsi="宋体" w:cs="宋体" w:hint="eastAsia"/>
                <w:color w:val="000000"/>
                <w:sz w:val="24"/>
              </w:rPr>
              <w:t>紫金山天文台</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25</w:t>
            </w:r>
          </w:p>
        </w:tc>
        <w:tc>
          <w:tcPr>
            <w:tcW w:w="2630" w:type="pct"/>
            <w:vAlign w:val="center"/>
          </w:tcPr>
          <w:p w:rsidR="001F66D2" w:rsidRPr="00C64359" w:rsidRDefault="001F66D2" w:rsidP="008A0168">
            <w:pPr>
              <w:jc w:val="left"/>
              <w:rPr>
                <w:rFonts w:ascii="宋体" w:hAnsi="宋体" w:cs="宋体"/>
                <w:color w:val="000000"/>
                <w:sz w:val="24"/>
              </w:rPr>
            </w:pPr>
            <w:r w:rsidRPr="00C64359">
              <w:rPr>
                <w:rFonts w:ascii="宋体" w:hAnsi="宋体" w:cs="宋体" w:hint="eastAsia"/>
                <w:color w:val="000000"/>
                <w:sz w:val="24"/>
              </w:rPr>
              <w:t>汉语阅读时的眼动控制：眼跳目标的选择</w:t>
            </w:r>
          </w:p>
        </w:tc>
        <w:tc>
          <w:tcPr>
            <w:tcW w:w="587" w:type="pct"/>
            <w:shd w:val="clear" w:color="auto" w:fill="auto"/>
            <w:vAlign w:val="center"/>
          </w:tcPr>
          <w:p w:rsidR="001F66D2" w:rsidRPr="00C64359" w:rsidRDefault="001F66D2" w:rsidP="008A0168">
            <w:pPr>
              <w:jc w:val="center"/>
              <w:rPr>
                <w:rFonts w:ascii="宋体" w:hAnsi="宋体" w:cs="宋体"/>
                <w:color w:val="000000"/>
                <w:sz w:val="24"/>
              </w:rPr>
            </w:pPr>
            <w:r w:rsidRPr="00C64359">
              <w:rPr>
                <w:rFonts w:ascii="宋体" w:hAnsi="宋体" w:cs="宋体" w:hint="eastAsia"/>
                <w:color w:val="000000"/>
                <w:sz w:val="24"/>
              </w:rPr>
              <w:t>刘萍</w:t>
            </w:r>
            <w:proofErr w:type="gramStart"/>
            <w:r w:rsidRPr="00C64359">
              <w:rPr>
                <w:rFonts w:ascii="宋体" w:hAnsi="宋体" w:cs="宋体" w:hint="eastAsia"/>
                <w:color w:val="000000"/>
                <w:sz w:val="24"/>
              </w:rPr>
              <w:t>萍</w:t>
            </w:r>
            <w:proofErr w:type="gramEnd"/>
          </w:p>
        </w:tc>
        <w:tc>
          <w:tcPr>
            <w:tcW w:w="1342" w:type="pct"/>
            <w:shd w:val="clear" w:color="auto" w:fill="auto"/>
            <w:vAlign w:val="center"/>
          </w:tcPr>
          <w:p w:rsidR="001F66D2" w:rsidRPr="00C64359" w:rsidRDefault="001F66D2" w:rsidP="008A0168">
            <w:pPr>
              <w:jc w:val="center"/>
              <w:rPr>
                <w:rFonts w:ascii="宋体" w:hAnsi="宋体" w:cs="宋体"/>
                <w:color w:val="000000"/>
                <w:sz w:val="24"/>
              </w:rPr>
            </w:pPr>
            <w:r w:rsidRPr="00C64359">
              <w:rPr>
                <w:rFonts w:ascii="宋体" w:hAnsi="宋体" w:cs="宋体" w:hint="eastAsia"/>
                <w:color w:val="000000"/>
                <w:sz w:val="24"/>
              </w:rPr>
              <w:t>心理研究所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26</w:t>
            </w:r>
          </w:p>
        </w:tc>
        <w:tc>
          <w:tcPr>
            <w:tcW w:w="2630" w:type="pct"/>
            <w:vAlign w:val="center"/>
          </w:tcPr>
          <w:p w:rsidR="001F66D2" w:rsidRPr="00CA5D88" w:rsidRDefault="001F66D2" w:rsidP="008A0168">
            <w:pPr>
              <w:jc w:val="left"/>
              <w:rPr>
                <w:rFonts w:ascii="宋体" w:hAnsi="宋体" w:cs="宋体"/>
                <w:color w:val="000000"/>
                <w:sz w:val="24"/>
              </w:rPr>
            </w:pPr>
            <w:r w:rsidRPr="00CA5D88">
              <w:rPr>
                <w:rFonts w:ascii="宋体" w:hAnsi="宋体" w:cs="宋体" w:hint="eastAsia"/>
                <w:color w:val="000000"/>
                <w:sz w:val="24"/>
              </w:rPr>
              <w:t>基于几何拓扑和心理学准则的图像、视频质量评价方法研究</w:t>
            </w:r>
          </w:p>
        </w:tc>
        <w:tc>
          <w:tcPr>
            <w:tcW w:w="587" w:type="pct"/>
            <w:shd w:val="clear" w:color="auto" w:fill="auto"/>
            <w:vAlign w:val="center"/>
          </w:tcPr>
          <w:p w:rsidR="001F66D2" w:rsidRPr="00CA5D88" w:rsidRDefault="001F66D2" w:rsidP="008A0168">
            <w:pPr>
              <w:jc w:val="center"/>
              <w:rPr>
                <w:rFonts w:ascii="宋体" w:hAnsi="宋体" w:cs="宋体"/>
                <w:color w:val="000000"/>
                <w:sz w:val="24"/>
              </w:rPr>
            </w:pPr>
            <w:r w:rsidRPr="00CA5D88">
              <w:rPr>
                <w:rFonts w:ascii="宋体" w:hAnsi="宋体" w:cs="宋体" w:hint="eastAsia"/>
                <w:color w:val="000000"/>
                <w:sz w:val="24"/>
              </w:rPr>
              <w:t>许倩倩</w:t>
            </w:r>
          </w:p>
        </w:tc>
        <w:tc>
          <w:tcPr>
            <w:tcW w:w="1342" w:type="pct"/>
            <w:shd w:val="clear" w:color="auto" w:fill="auto"/>
            <w:vAlign w:val="center"/>
          </w:tcPr>
          <w:p w:rsidR="001F66D2" w:rsidRPr="00CA5D88" w:rsidRDefault="001F66D2" w:rsidP="008A0168">
            <w:pPr>
              <w:jc w:val="center"/>
              <w:rPr>
                <w:rFonts w:ascii="宋体" w:hAnsi="宋体" w:cs="宋体"/>
                <w:color w:val="000000"/>
                <w:sz w:val="24"/>
              </w:rPr>
            </w:pPr>
            <w:r w:rsidRPr="00CA5D88">
              <w:rPr>
                <w:rFonts w:ascii="宋体" w:hAnsi="宋体" w:cs="宋体" w:hint="eastAsia"/>
                <w:color w:val="000000"/>
                <w:sz w:val="24"/>
              </w:rPr>
              <w:t>国科大(本部)</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27</w:t>
            </w:r>
          </w:p>
        </w:tc>
        <w:tc>
          <w:tcPr>
            <w:tcW w:w="2630" w:type="pct"/>
            <w:vAlign w:val="center"/>
          </w:tcPr>
          <w:p w:rsidR="001F66D2" w:rsidRPr="00CA5D88" w:rsidRDefault="001F66D2" w:rsidP="008A0168">
            <w:pPr>
              <w:jc w:val="left"/>
              <w:rPr>
                <w:rFonts w:ascii="宋体" w:hAnsi="宋体" w:cs="宋体"/>
                <w:color w:val="000000"/>
                <w:sz w:val="24"/>
              </w:rPr>
            </w:pPr>
            <w:r w:rsidRPr="00CA5D88">
              <w:rPr>
                <w:rFonts w:ascii="宋体" w:hAnsi="宋体" w:cs="宋体" w:hint="eastAsia"/>
                <w:color w:val="000000"/>
                <w:sz w:val="24"/>
              </w:rPr>
              <w:t>布尔函数的代数免疫性</w:t>
            </w:r>
          </w:p>
        </w:tc>
        <w:tc>
          <w:tcPr>
            <w:tcW w:w="587" w:type="pct"/>
            <w:shd w:val="clear" w:color="auto" w:fill="auto"/>
            <w:vAlign w:val="center"/>
          </w:tcPr>
          <w:p w:rsidR="001F66D2" w:rsidRPr="00CA5D88" w:rsidRDefault="001F66D2" w:rsidP="008A0168">
            <w:pPr>
              <w:jc w:val="center"/>
              <w:rPr>
                <w:rFonts w:ascii="宋体" w:hAnsi="宋体" w:cs="宋体"/>
                <w:color w:val="000000"/>
                <w:sz w:val="24"/>
              </w:rPr>
            </w:pPr>
            <w:r w:rsidRPr="00CA5D88">
              <w:rPr>
                <w:rFonts w:ascii="宋体" w:hAnsi="宋体" w:cs="宋体" w:hint="eastAsia"/>
                <w:color w:val="000000"/>
                <w:sz w:val="24"/>
              </w:rPr>
              <w:t>刘美成</w:t>
            </w:r>
          </w:p>
        </w:tc>
        <w:tc>
          <w:tcPr>
            <w:tcW w:w="1342" w:type="pct"/>
            <w:shd w:val="clear" w:color="auto" w:fill="auto"/>
            <w:vAlign w:val="center"/>
          </w:tcPr>
          <w:p w:rsidR="001F66D2" w:rsidRPr="00CA5D88" w:rsidRDefault="001F66D2" w:rsidP="008A0168">
            <w:pPr>
              <w:jc w:val="center"/>
              <w:rPr>
                <w:rFonts w:ascii="宋体" w:hAnsi="宋体" w:cs="宋体"/>
                <w:color w:val="000000"/>
                <w:sz w:val="24"/>
              </w:rPr>
            </w:pPr>
            <w:r w:rsidRPr="00CA5D88">
              <w:rPr>
                <w:rFonts w:ascii="宋体" w:hAnsi="宋体" w:cs="宋体" w:hint="eastAsia"/>
                <w:color w:val="000000"/>
                <w:sz w:val="24"/>
              </w:rPr>
              <w:t>信息工程研究所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28</w:t>
            </w:r>
          </w:p>
        </w:tc>
        <w:tc>
          <w:tcPr>
            <w:tcW w:w="2630" w:type="pct"/>
            <w:vAlign w:val="center"/>
          </w:tcPr>
          <w:p w:rsidR="001F66D2" w:rsidRPr="00CA5D88" w:rsidRDefault="001F66D2" w:rsidP="008A0168">
            <w:pPr>
              <w:jc w:val="left"/>
              <w:rPr>
                <w:rFonts w:ascii="宋体" w:hAnsi="宋体" w:cs="宋体"/>
                <w:color w:val="000000"/>
                <w:sz w:val="24"/>
              </w:rPr>
            </w:pPr>
            <w:proofErr w:type="gramStart"/>
            <w:r w:rsidRPr="00CA5D88">
              <w:rPr>
                <w:rFonts w:ascii="宋体" w:hAnsi="宋体" w:cs="宋体" w:hint="eastAsia"/>
                <w:color w:val="000000"/>
                <w:sz w:val="24"/>
              </w:rPr>
              <w:t>多维度微纳米</w:t>
            </w:r>
            <w:proofErr w:type="gramEnd"/>
            <w:r w:rsidRPr="00CA5D88">
              <w:rPr>
                <w:rFonts w:ascii="宋体" w:hAnsi="宋体" w:cs="宋体" w:hint="eastAsia"/>
                <w:color w:val="000000"/>
                <w:sz w:val="24"/>
              </w:rPr>
              <w:t>尺度观测方法研究</w:t>
            </w:r>
          </w:p>
        </w:tc>
        <w:tc>
          <w:tcPr>
            <w:tcW w:w="587" w:type="pct"/>
            <w:shd w:val="clear" w:color="auto" w:fill="auto"/>
            <w:vAlign w:val="center"/>
          </w:tcPr>
          <w:p w:rsidR="001F66D2" w:rsidRPr="00CA5D88" w:rsidRDefault="001F66D2" w:rsidP="008A0168">
            <w:pPr>
              <w:jc w:val="center"/>
              <w:rPr>
                <w:rFonts w:ascii="宋体" w:hAnsi="宋体" w:cs="宋体"/>
                <w:color w:val="000000"/>
                <w:sz w:val="24"/>
              </w:rPr>
            </w:pPr>
            <w:proofErr w:type="gramStart"/>
            <w:r w:rsidRPr="00CA5D88">
              <w:rPr>
                <w:rFonts w:ascii="宋体" w:hAnsi="宋体" w:cs="宋体" w:hint="eastAsia"/>
                <w:color w:val="000000"/>
                <w:sz w:val="24"/>
              </w:rPr>
              <w:t>魏阳杰</w:t>
            </w:r>
            <w:proofErr w:type="gramEnd"/>
          </w:p>
        </w:tc>
        <w:tc>
          <w:tcPr>
            <w:tcW w:w="1342" w:type="pct"/>
            <w:shd w:val="clear" w:color="auto" w:fill="auto"/>
            <w:vAlign w:val="center"/>
          </w:tcPr>
          <w:p w:rsidR="001F66D2" w:rsidRPr="00CA5D88" w:rsidRDefault="001F66D2" w:rsidP="008A0168">
            <w:pPr>
              <w:jc w:val="center"/>
              <w:rPr>
                <w:rFonts w:ascii="宋体" w:hAnsi="宋体" w:cs="宋体"/>
                <w:color w:val="000000"/>
                <w:sz w:val="24"/>
              </w:rPr>
            </w:pPr>
            <w:r w:rsidRPr="00CA5D88">
              <w:rPr>
                <w:rFonts w:ascii="宋体" w:hAnsi="宋体" w:cs="宋体" w:hint="eastAsia"/>
                <w:color w:val="000000"/>
                <w:sz w:val="24"/>
              </w:rPr>
              <w:t>沈阳自动化研究所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29</w:t>
            </w:r>
          </w:p>
        </w:tc>
        <w:tc>
          <w:tcPr>
            <w:tcW w:w="2630" w:type="pct"/>
            <w:vAlign w:val="center"/>
          </w:tcPr>
          <w:p w:rsidR="001F66D2" w:rsidRPr="00CA5D88" w:rsidRDefault="001F66D2" w:rsidP="008A0168">
            <w:pPr>
              <w:jc w:val="left"/>
              <w:rPr>
                <w:rFonts w:ascii="宋体" w:hAnsi="宋体" w:cs="宋体"/>
                <w:color w:val="000000"/>
                <w:sz w:val="24"/>
              </w:rPr>
            </w:pPr>
            <w:r w:rsidRPr="00CA5D88">
              <w:rPr>
                <w:rFonts w:ascii="宋体" w:hAnsi="宋体" w:cs="宋体" w:hint="eastAsia"/>
                <w:color w:val="000000"/>
                <w:sz w:val="24"/>
              </w:rPr>
              <w:t>基于局部感知的若干视觉问题研究</w:t>
            </w:r>
          </w:p>
        </w:tc>
        <w:tc>
          <w:tcPr>
            <w:tcW w:w="587" w:type="pct"/>
            <w:shd w:val="clear" w:color="auto" w:fill="auto"/>
            <w:vAlign w:val="center"/>
          </w:tcPr>
          <w:p w:rsidR="001F66D2" w:rsidRPr="00CA5D88" w:rsidRDefault="001F66D2" w:rsidP="008A0168">
            <w:pPr>
              <w:jc w:val="center"/>
              <w:rPr>
                <w:rFonts w:ascii="宋体" w:hAnsi="宋体" w:cs="宋体"/>
                <w:color w:val="000000"/>
                <w:sz w:val="24"/>
              </w:rPr>
            </w:pPr>
            <w:proofErr w:type="gramStart"/>
            <w:r w:rsidRPr="00CA5D88">
              <w:rPr>
                <w:rFonts w:ascii="宋体" w:hAnsi="宋体" w:cs="宋体" w:hint="eastAsia"/>
                <w:color w:val="000000"/>
                <w:sz w:val="24"/>
              </w:rPr>
              <w:t>汪凌峰</w:t>
            </w:r>
            <w:proofErr w:type="gramEnd"/>
          </w:p>
        </w:tc>
        <w:tc>
          <w:tcPr>
            <w:tcW w:w="1342" w:type="pct"/>
            <w:shd w:val="clear" w:color="auto" w:fill="auto"/>
            <w:vAlign w:val="center"/>
          </w:tcPr>
          <w:p w:rsidR="001F66D2" w:rsidRPr="00CA5D88" w:rsidRDefault="001F66D2" w:rsidP="008A0168">
            <w:pPr>
              <w:jc w:val="center"/>
              <w:rPr>
                <w:rFonts w:ascii="宋体" w:hAnsi="宋体" w:cs="宋体"/>
                <w:color w:val="000000"/>
                <w:sz w:val="24"/>
              </w:rPr>
            </w:pPr>
            <w:r w:rsidRPr="00CA5D88">
              <w:rPr>
                <w:rFonts w:ascii="宋体" w:hAnsi="宋体" w:cs="宋体" w:hint="eastAsia"/>
                <w:color w:val="000000"/>
                <w:sz w:val="24"/>
              </w:rPr>
              <w:t>自动化研究所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30</w:t>
            </w:r>
          </w:p>
        </w:tc>
        <w:tc>
          <w:tcPr>
            <w:tcW w:w="2630" w:type="pct"/>
            <w:vAlign w:val="center"/>
          </w:tcPr>
          <w:p w:rsidR="001F66D2" w:rsidRPr="00CA5D88" w:rsidRDefault="001F66D2" w:rsidP="008A0168">
            <w:pPr>
              <w:jc w:val="left"/>
              <w:rPr>
                <w:rFonts w:ascii="宋体" w:hAnsi="宋体" w:cs="宋体"/>
                <w:color w:val="000000"/>
                <w:sz w:val="24"/>
              </w:rPr>
            </w:pPr>
            <w:r w:rsidRPr="00CA5D88">
              <w:rPr>
                <w:rFonts w:ascii="宋体" w:hAnsi="宋体" w:cs="宋体" w:hint="eastAsia"/>
                <w:color w:val="000000"/>
                <w:sz w:val="24"/>
              </w:rPr>
              <w:t>基于非完整标注数据的人脸识别研究</w:t>
            </w:r>
          </w:p>
        </w:tc>
        <w:tc>
          <w:tcPr>
            <w:tcW w:w="587" w:type="pct"/>
            <w:shd w:val="clear" w:color="auto" w:fill="auto"/>
            <w:vAlign w:val="center"/>
          </w:tcPr>
          <w:p w:rsidR="001F66D2" w:rsidRPr="00CA5D88" w:rsidRDefault="001F66D2" w:rsidP="008A0168">
            <w:pPr>
              <w:jc w:val="center"/>
              <w:rPr>
                <w:rFonts w:ascii="宋体" w:hAnsi="宋体" w:cs="宋体"/>
                <w:color w:val="000000"/>
                <w:sz w:val="24"/>
              </w:rPr>
            </w:pPr>
            <w:r w:rsidRPr="00CA5D88">
              <w:rPr>
                <w:rFonts w:ascii="宋体" w:hAnsi="宋体" w:cs="宋体" w:hint="eastAsia"/>
                <w:color w:val="000000"/>
                <w:sz w:val="24"/>
              </w:rPr>
              <w:t>阚美娜</w:t>
            </w:r>
          </w:p>
        </w:tc>
        <w:tc>
          <w:tcPr>
            <w:tcW w:w="1342" w:type="pct"/>
            <w:shd w:val="clear" w:color="auto" w:fill="auto"/>
            <w:vAlign w:val="center"/>
          </w:tcPr>
          <w:p w:rsidR="001F66D2" w:rsidRPr="00CA5D88" w:rsidRDefault="001F66D2" w:rsidP="008A0168">
            <w:pPr>
              <w:jc w:val="center"/>
              <w:rPr>
                <w:rFonts w:ascii="宋体" w:hAnsi="宋体" w:cs="宋体"/>
                <w:color w:val="000000"/>
                <w:sz w:val="24"/>
              </w:rPr>
            </w:pPr>
            <w:r w:rsidRPr="00CA5D88">
              <w:rPr>
                <w:rFonts w:ascii="宋体" w:hAnsi="宋体" w:cs="宋体" w:hint="eastAsia"/>
                <w:color w:val="000000"/>
                <w:sz w:val="24"/>
              </w:rPr>
              <w:t>计算技术研究所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31</w:t>
            </w:r>
          </w:p>
        </w:tc>
        <w:tc>
          <w:tcPr>
            <w:tcW w:w="2630" w:type="pct"/>
            <w:vAlign w:val="center"/>
          </w:tcPr>
          <w:p w:rsidR="001F66D2" w:rsidRPr="00D65931" w:rsidRDefault="001F66D2" w:rsidP="008A0168">
            <w:pPr>
              <w:jc w:val="left"/>
              <w:rPr>
                <w:rFonts w:ascii="宋体" w:hAnsi="宋体" w:cs="宋体"/>
                <w:color w:val="000000"/>
                <w:sz w:val="24"/>
              </w:rPr>
            </w:pPr>
            <w:proofErr w:type="gramStart"/>
            <w:r w:rsidRPr="00D65931">
              <w:rPr>
                <w:rFonts w:ascii="宋体" w:hAnsi="宋体" w:cs="宋体" w:hint="eastAsia"/>
                <w:color w:val="000000"/>
                <w:sz w:val="24"/>
              </w:rPr>
              <w:t>印泰两种</w:t>
            </w:r>
            <w:proofErr w:type="gramEnd"/>
            <w:r w:rsidRPr="00D65931">
              <w:rPr>
                <w:rFonts w:ascii="宋体" w:hAnsi="宋体" w:cs="宋体" w:hint="eastAsia"/>
                <w:color w:val="000000"/>
                <w:sz w:val="24"/>
              </w:rPr>
              <w:t>木果</w:t>
            </w:r>
            <w:proofErr w:type="gramStart"/>
            <w:r w:rsidRPr="00D65931">
              <w:rPr>
                <w:rFonts w:ascii="宋体" w:hAnsi="宋体" w:cs="宋体" w:hint="eastAsia"/>
                <w:color w:val="000000"/>
                <w:sz w:val="24"/>
              </w:rPr>
              <w:t>楝</w:t>
            </w:r>
            <w:proofErr w:type="gramEnd"/>
            <w:r w:rsidRPr="00D65931">
              <w:rPr>
                <w:rFonts w:ascii="宋体" w:hAnsi="宋体" w:cs="宋体" w:hint="eastAsia"/>
                <w:color w:val="000000"/>
                <w:sz w:val="24"/>
              </w:rPr>
              <w:t>属红树植物的柠檬苦素及其生物活性研究</w:t>
            </w:r>
          </w:p>
        </w:tc>
        <w:tc>
          <w:tcPr>
            <w:tcW w:w="587"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李俊</w:t>
            </w:r>
          </w:p>
        </w:tc>
        <w:tc>
          <w:tcPr>
            <w:tcW w:w="1342"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南海海洋研究所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32</w:t>
            </w:r>
          </w:p>
        </w:tc>
        <w:tc>
          <w:tcPr>
            <w:tcW w:w="2630" w:type="pct"/>
            <w:vAlign w:val="center"/>
          </w:tcPr>
          <w:p w:rsidR="001F66D2" w:rsidRPr="00D65931" w:rsidRDefault="001F66D2" w:rsidP="008A0168">
            <w:pPr>
              <w:jc w:val="left"/>
              <w:rPr>
                <w:rFonts w:ascii="宋体" w:hAnsi="宋体" w:cs="宋体"/>
                <w:color w:val="000000"/>
                <w:sz w:val="24"/>
              </w:rPr>
            </w:pPr>
            <w:r w:rsidRPr="00D65931">
              <w:rPr>
                <w:rFonts w:ascii="宋体" w:hAnsi="宋体" w:cs="宋体" w:hint="eastAsia"/>
                <w:color w:val="000000"/>
                <w:sz w:val="24"/>
              </w:rPr>
              <w:t>新疆东天山-北山晚古生代热液铁矿床的年代学及地球化学</w:t>
            </w:r>
          </w:p>
        </w:tc>
        <w:tc>
          <w:tcPr>
            <w:tcW w:w="587"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黄小文</w:t>
            </w:r>
          </w:p>
        </w:tc>
        <w:tc>
          <w:tcPr>
            <w:tcW w:w="1342"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地球化学研究所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33</w:t>
            </w:r>
          </w:p>
        </w:tc>
        <w:tc>
          <w:tcPr>
            <w:tcW w:w="2630" w:type="pct"/>
            <w:vAlign w:val="center"/>
          </w:tcPr>
          <w:p w:rsidR="001F66D2" w:rsidRPr="00D65931" w:rsidRDefault="001F66D2" w:rsidP="008A0168">
            <w:pPr>
              <w:jc w:val="left"/>
              <w:rPr>
                <w:rFonts w:ascii="宋体" w:hAnsi="宋体" w:cs="宋体"/>
                <w:color w:val="000000"/>
                <w:sz w:val="24"/>
              </w:rPr>
            </w:pPr>
            <w:r w:rsidRPr="00D65931">
              <w:rPr>
                <w:rFonts w:ascii="宋体" w:hAnsi="宋体" w:cs="宋体" w:hint="eastAsia"/>
                <w:color w:val="000000"/>
                <w:sz w:val="24"/>
              </w:rPr>
              <w:t>地形“平化”策略下的地震波传播与弹性波逆时偏移</w:t>
            </w:r>
          </w:p>
        </w:tc>
        <w:tc>
          <w:tcPr>
            <w:tcW w:w="587"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兰海强</w:t>
            </w:r>
          </w:p>
        </w:tc>
        <w:tc>
          <w:tcPr>
            <w:tcW w:w="1342" w:type="pct"/>
            <w:shd w:val="clear" w:color="auto" w:fill="auto"/>
            <w:vAlign w:val="center"/>
          </w:tcPr>
          <w:p w:rsidR="001F66D2" w:rsidRDefault="001F66D2" w:rsidP="008A0168">
            <w:pPr>
              <w:jc w:val="center"/>
              <w:rPr>
                <w:rFonts w:ascii="宋体" w:hAnsi="宋体" w:cs="宋体"/>
                <w:color w:val="000000"/>
                <w:sz w:val="24"/>
              </w:rPr>
            </w:pPr>
            <w:r w:rsidRPr="00D65931">
              <w:rPr>
                <w:rFonts w:ascii="宋体" w:hAnsi="宋体" w:cs="宋体" w:hint="eastAsia"/>
                <w:color w:val="000000"/>
                <w:sz w:val="24"/>
              </w:rPr>
              <w:t>地质与地球物理</w:t>
            </w:r>
          </w:p>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34</w:t>
            </w:r>
          </w:p>
        </w:tc>
        <w:tc>
          <w:tcPr>
            <w:tcW w:w="2630" w:type="pct"/>
            <w:vAlign w:val="center"/>
          </w:tcPr>
          <w:p w:rsidR="001F66D2" w:rsidRPr="00D65931" w:rsidRDefault="001F66D2" w:rsidP="008A0168">
            <w:pPr>
              <w:jc w:val="left"/>
              <w:rPr>
                <w:rFonts w:ascii="宋体" w:hAnsi="宋体" w:cs="宋体"/>
                <w:color w:val="000000"/>
                <w:sz w:val="24"/>
              </w:rPr>
            </w:pPr>
            <w:r w:rsidRPr="00D65931">
              <w:rPr>
                <w:rFonts w:ascii="宋体" w:hAnsi="宋体" w:cs="宋体" w:hint="eastAsia"/>
                <w:color w:val="000000"/>
                <w:sz w:val="24"/>
              </w:rPr>
              <w:t>电离层-热层对行星际扰动的响应</w:t>
            </w:r>
          </w:p>
        </w:tc>
        <w:tc>
          <w:tcPr>
            <w:tcW w:w="587"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刘晶</w:t>
            </w:r>
          </w:p>
        </w:tc>
        <w:tc>
          <w:tcPr>
            <w:tcW w:w="1342" w:type="pct"/>
            <w:shd w:val="clear" w:color="auto" w:fill="auto"/>
            <w:vAlign w:val="center"/>
          </w:tcPr>
          <w:p w:rsidR="001F66D2" w:rsidRDefault="001F66D2" w:rsidP="008A0168">
            <w:pPr>
              <w:jc w:val="center"/>
              <w:rPr>
                <w:rFonts w:ascii="宋体" w:hAnsi="宋体" w:cs="宋体"/>
                <w:color w:val="000000"/>
                <w:sz w:val="24"/>
              </w:rPr>
            </w:pPr>
            <w:r w:rsidRPr="00D65931">
              <w:rPr>
                <w:rFonts w:ascii="宋体" w:hAnsi="宋体" w:cs="宋体" w:hint="eastAsia"/>
                <w:color w:val="000000"/>
                <w:sz w:val="24"/>
              </w:rPr>
              <w:t>地质与地球物理</w:t>
            </w:r>
          </w:p>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widowControl/>
              <w:wordWrap w:val="0"/>
              <w:spacing w:line="272"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35</w:t>
            </w:r>
          </w:p>
        </w:tc>
        <w:tc>
          <w:tcPr>
            <w:tcW w:w="2630" w:type="pct"/>
            <w:vAlign w:val="center"/>
          </w:tcPr>
          <w:p w:rsidR="001F66D2" w:rsidRPr="00D65931" w:rsidRDefault="001F66D2" w:rsidP="008A0168">
            <w:pPr>
              <w:jc w:val="left"/>
              <w:rPr>
                <w:rFonts w:ascii="宋体" w:hAnsi="宋体" w:cs="宋体"/>
                <w:color w:val="000000"/>
                <w:sz w:val="24"/>
              </w:rPr>
            </w:pPr>
            <w:r w:rsidRPr="00D65931">
              <w:rPr>
                <w:rFonts w:ascii="宋体" w:hAnsi="宋体" w:cs="宋体" w:hint="eastAsia"/>
                <w:color w:val="000000"/>
                <w:sz w:val="24"/>
              </w:rPr>
              <w:t>青藏高原冻土对地表水热交换的影响和对气候变暖的响应</w:t>
            </w:r>
          </w:p>
        </w:tc>
        <w:tc>
          <w:tcPr>
            <w:tcW w:w="587"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郭东林</w:t>
            </w:r>
          </w:p>
        </w:tc>
        <w:tc>
          <w:tcPr>
            <w:tcW w:w="1342"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大气物理研究所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lastRenderedPageBreak/>
              <w:t>36</w:t>
            </w:r>
          </w:p>
        </w:tc>
        <w:tc>
          <w:tcPr>
            <w:tcW w:w="2630" w:type="pct"/>
            <w:vAlign w:val="center"/>
          </w:tcPr>
          <w:p w:rsidR="001F66D2" w:rsidRPr="00D65931" w:rsidRDefault="001F66D2" w:rsidP="008A0168">
            <w:pPr>
              <w:jc w:val="left"/>
              <w:rPr>
                <w:rFonts w:ascii="宋体" w:hAnsi="宋体" w:cs="宋体"/>
                <w:color w:val="000000"/>
                <w:sz w:val="24"/>
              </w:rPr>
            </w:pPr>
            <w:r w:rsidRPr="00D65931">
              <w:rPr>
                <w:rFonts w:ascii="宋体" w:hAnsi="宋体" w:cs="宋体" w:hint="eastAsia"/>
                <w:color w:val="000000"/>
                <w:sz w:val="24"/>
              </w:rPr>
              <w:t>类质同像置换对磁铁矿异相Fenton催化性能的影响及其机理研究</w:t>
            </w:r>
          </w:p>
        </w:tc>
        <w:tc>
          <w:tcPr>
            <w:tcW w:w="587"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梁晓亮</w:t>
            </w:r>
          </w:p>
        </w:tc>
        <w:tc>
          <w:tcPr>
            <w:tcW w:w="1342"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广州地球化学研究所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37</w:t>
            </w:r>
          </w:p>
        </w:tc>
        <w:tc>
          <w:tcPr>
            <w:tcW w:w="2630" w:type="pct"/>
            <w:vAlign w:val="center"/>
          </w:tcPr>
          <w:p w:rsidR="001F66D2" w:rsidRPr="00D65931" w:rsidRDefault="001F66D2" w:rsidP="008A0168">
            <w:pPr>
              <w:jc w:val="left"/>
              <w:rPr>
                <w:rFonts w:ascii="宋体" w:hAnsi="宋体" w:cs="宋体"/>
                <w:color w:val="000000"/>
                <w:sz w:val="24"/>
              </w:rPr>
            </w:pPr>
            <w:r w:rsidRPr="00D65931">
              <w:rPr>
                <w:rFonts w:ascii="宋体" w:hAnsi="宋体" w:cs="宋体" w:hint="eastAsia"/>
                <w:color w:val="000000"/>
                <w:sz w:val="24"/>
              </w:rPr>
              <w:t>GNSS</w:t>
            </w:r>
            <w:proofErr w:type="gramStart"/>
            <w:r w:rsidRPr="00D65931">
              <w:rPr>
                <w:rFonts w:ascii="宋体" w:hAnsi="宋体" w:cs="宋体" w:hint="eastAsia"/>
                <w:color w:val="000000"/>
                <w:sz w:val="24"/>
              </w:rPr>
              <w:t>非差组合</w:t>
            </w:r>
            <w:proofErr w:type="gramEnd"/>
            <w:r w:rsidRPr="00D65931">
              <w:rPr>
                <w:rFonts w:ascii="宋体" w:hAnsi="宋体" w:cs="宋体" w:hint="eastAsia"/>
                <w:color w:val="000000"/>
                <w:sz w:val="24"/>
              </w:rPr>
              <w:t>精密单点定位的理论方法与应用研究</w:t>
            </w:r>
          </w:p>
        </w:tc>
        <w:tc>
          <w:tcPr>
            <w:tcW w:w="587"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张宝成</w:t>
            </w:r>
          </w:p>
        </w:tc>
        <w:tc>
          <w:tcPr>
            <w:tcW w:w="1342" w:type="pct"/>
            <w:shd w:val="clear" w:color="auto" w:fill="auto"/>
            <w:vAlign w:val="center"/>
          </w:tcPr>
          <w:p w:rsidR="001F66D2" w:rsidRDefault="001F66D2" w:rsidP="008A0168">
            <w:pPr>
              <w:jc w:val="center"/>
              <w:rPr>
                <w:rFonts w:ascii="宋体" w:hAnsi="宋体" w:cs="宋体"/>
                <w:color w:val="000000"/>
                <w:sz w:val="24"/>
              </w:rPr>
            </w:pPr>
            <w:r w:rsidRPr="00D65931">
              <w:rPr>
                <w:rFonts w:ascii="宋体" w:hAnsi="宋体" w:cs="宋体" w:hint="eastAsia"/>
                <w:color w:val="000000"/>
                <w:sz w:val="24"/>
              </w:rPr>
              <w:t>测量与地球物理</w:t>
            </w:r>
          </w:p>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38</w:t>
            </w:r>
          </w:p>
        </w:tc>
        <w:tc>
          <w:tcPr>
            <w:tcW w:w="2630" w:type="pct"/>
            <w:vAlign w:val="center"/>
          </w:tcPr>
          <w:p w:rsidR="001F66D2" w:rsidRPr="00D65931" w:rsidRDefault="001F66D2" w:rsidP="008A0168">
            <w:pPr>
              <w:jc w:val="left"/>
              <w:rPr>
                <w:rFonts w:ascii="宋体" w:hAnsi="宋体" w:cs="宋体"/>
                <w:color w:val="000000"/>
                <w:sz w:val="24"/>
              </w:rPr>
            </w:pPr>
            <w:r w:rsidRPr="00D65931">
              <w:rPr>
                <w:rFonts w:ascii="宋体" w:hAnsi="宋体" w:cs="宋体" w:hint="eastAsia"/>
                <w:color w:val="000000"/>
                <w:sz w:val="24"/>
              </w:rPr>
              <w:t>迟缓爱德华氏</w:t>
            </w:r>
            <w:proofErr w:type="gramStart"/>
            <w:r w:rsidRPr="00D65931">
              <w:rPr>
                <w:rFonts w:ascii="宋体" w:hAnsi="宋体" w:cs="宋体" w:hint="eastAsia"/>
                <w:color w:val="000000"/>
                <w:sz w:val="24"/>
              </w:rPr>
              <w:t>菌</w:t>
            </w:r>
            <w:proofErr w:type="gramEnd"/>
            <w:r w:rsidRPr="00D65931">
              <w:rPr>
                <w:rFonts w:ascii="宋体" w:hAnsi="宋体" w:cs="宋体" w:hint="eastAsia"/>
                <w:color w:val="000000"/>
                <w:sz w:val="24"/>
              </w:rPr>
              <w:t>高效疫苗的设计、构建以及免疫机制研究</w:t>
            </w:r>
          </w:p>
        </w:tc>
        <w:tc>
          <w:tcPr>
            <w:tcW w:w="587"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孙云</w:t>
            </w:r>
          </w:p>
        </w:tc>
        <w:tc>
          <w:tcPr>
            <w:tcW w:w="1342"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海洋研究所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39</w:t>
            </w:r>
          </w:p>
        </w:tc>
        <w:tc>
          <w:tcPr>
            <w:tcW w:w="2630" w:type="pct"/>
            <w:vAlign w:val="center"/>
          </w:tcPr>
          <w:p w:rsidR="001F66D2" w:rsidRPr="00D65931" w:rsidRDefault="001F66D2" w:rsidP="008A0168">
            <w:pPr>
              <w:jc w:val="left"/>
              <w:rPr>
                <w:rFonts w:ascii="宋体" w:hAnsi="宋体" w:cs="宋体"/>
                <w:color w:val="000000"/>
                <w:sz w:val="24"/>
              </w:rPr>
            </w:pPr>
            <w:r w:rsidRPr="00D65931">
              <w:rPr>
                <w:rFonts w:ascii="宋体" w:hAnsi="宋体" w:cs="宋体" w:hint="eastAsia"/>
                <w:color w:val="000000"/>
                <w:sz w:val="24"/>
              </w:rPr>
              <w:t>地球磁层对行星际扰动的响应研究</w:t>
            </w:r>
          </w:p>
        </w:tc>
        <w:tc>
          <w:tcPr>
            <w:tcW w:w="587" w:type="pct"/>
            <w:shd w:val="clear" w:color="auto" w:fill="auto"/>
            <w:vAlign w:val="center"/>
          </w:tcPr>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孙天然</w:t>
            </w:r>
          </w:p>
        </w:tc>
        <w:tc>
          <w:tcPr>
            <w:tcW w:w="1342" w:type="pct"/>
            <w:shd w:val="clear" w:color="auto" w:fill="auto"/>
            <w:vAlign w:val="center"/>
          </w:tcPr>
          <w:p w:rsidR="001F66D2" w:rsidRDefault="001F66D2" w:rsidP="008A0168">
            <w:pPr>
              <w:jc w:val="center"/>
              <w:rPr>
                <w:rFonts w:ascii="宋体" w:hAnsi="宋体" w:cs="宋体"/>
                <w:color w:val="000000"/>
                <w:sz w:val="24"/>
              </w:rPr>
            </w:pPr>
            <w:r w:rsidRPr="00D65931">
              <w:rPr>
                <w:rFonts w:ascii="宋体" w:hAnsi="宋体" w:cs="宋体" w:hint="eastAsia"/>
                <w:color w:val="000000"/>
                <w:sz w:val="24"/>
              </w:rPr>
              <w:t>空间科学与应用</w:t>
            </w:r>
          </w:p>
          <w:p w:rsidR="001F66D2" w:rsidRPr="00D65931" w:rsidRDefault="001F66D2" w:rsidP="008A0168">
            <w:pPr>
              <w:jc w:val="center"/>
              <w:rPr>
                <w:rFonts w:ascii="宋体" w:hAnsi="宋体" w:cs="宋体"/>
                <w:color w:val="000000"/>
                <w:sz w:val="24"/>
              </w:rPr>
            </w:pPr>
            <w:r w:rsidRPr="00D65931">
              <w:rPr>
                <w:rFonts w:ascii="宋体" w:hAnsi="宋体" w:cs="宋体" w:hint="eastAsia"/>
                <w:color w:val="000000"/>
                <w:sz w:val="24"/>
              </w:rPr>
              <w:t>研究中心</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40</w:t>
            </w:r>
          </w:p>
        </w:tc>
        <w:tc>
          <w:tcPr>
            <w:tcW w:w="2630" w:type="pct"/>
            <w:vAlign w:val="center"/>
          </w:tcPr>
          <w:p w:rsidR="001F66D2" w:rsidRPr="00AF271C" w:rsidRDefault="001F66D2" w:rsidP="008A0168">
            <w:pPr>
              <w:jc w:val="left"/>
              <w:rPr>
                <w:rFonts w:ascii="宋体" w:hAnsi="宋体" w:cs="宋体"/>
                <w:color w:val="000000"/>
                <w:sz w:val="24"/>
              </w:rPr>
            </w:pPr>
            <w:r w:rsidRPr="00AF271C">
              <w:rPr>
                <w:rFonts w:ascii="宋体" w:hAnsi="宋体" w:cs="宋体" w:hint="eastAsia"/>
                <w:color w:val="000000"/>
                <w:sz w:val="24"/>
              </w:rPr>
              <w:t>多维度低缺陷石墨烯的设计制备及应用研究</w:t>
            </w:r>
          </w:p>
        </w:tc>
        <w:tc>
          <w:tcPr>
            <w:tcW w:w="587" w:type="pct"/>
            <w:shd w:val="clear" w:color="auto" w:fill="auto"/>
            <w:vAlign w:val="center"/>
          </w:tcPr>
          <w:p w:rsidR="001F66D2" w:rsidRPr="00AF271C" w:rsidRDefault="001F66D2" w:rsidP="008A0168">
            <w:pPr>
              <w:jc w:val="center"/>
              <w:rPr>
                <w:rFonts w:ascii="宋体" w:hAnsi="宋体" w:cs="宋体"/>
                <w:color w:val="000000"/>
                <w:sz w:val="24"/>
              </w:rPr>
            </w:pPr>
            <w:r w:rsidRPr="00AF271C">
              <w:rPr>
                <w:rFonts w:ascii="宋体" w:hAnsi="宋体" w:cs="宋体" w:hint="eastAsia"/>
                <w:color w:val="000000"/>
                <w:sz w:val="24"/>
              </w:rPr>
              <w:t>林天全</w:t>
            </w:r>
          </w:p>
        </w:tc>
        <w:tc>
          <w:tcPr>
            <w:tcW w:w="1342" w:type="pct"/>
            <w:shd w:val="clear" w:color="auto" w:fill="auto"/>
            <w:vAlign w:val="center"/>
          </w:tcPr>
          <w:p w:rsidR="001F66D2" w:rsidRPr="00AF271C" w:rsidRDefault="001F66D2" w:rsidP="008A0168">
            <w:pPr>
              <w:jc w:val="center"/>
              <w:rPr>
                <w:rFonts w:ascii="宋体" w:hAnsi="宋体" w:cs="宋体"/>
                <w:color w:val="000000"/>
                <w:sz w:val="24"/>
              </w:rPr>
            </w:pPr>
            <w:r w:rsidRPr="00AF271C">
              <w:rPr>
                <w:rFonts w:ascii="宋体" w:hAnsi="宋体" w:cs="宋体" w:hint="eastAsia"/>
                <w:color w:val="000000"/>
                <w:sz w:val="24"/>
              </w:rPr>
              <w:t>上海硅酸盐研究所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41</w:t>
            </w:r>
          </w:p>
        </w:tc>
        <w:tc>
          <w:tcPr>
            <w:tcW w:w="2630" w:type="pct"/>
            <w:vAlign w:val="center"/>
          </w:tcPr>
          <w:p w:rsidR="001F66D2" w:rsidRPr="00AF271C" w:rsidRDefault="001F66D2" w:rsidP="008A0168">
            <w:pPr>
              <w:jc w:val="left"/>
              <w:rPr>
                <w:rFonts w:ascii="宋体" w:hAnsi="宋体" w:cs="宋体"/>
                <w:color w:val="000000"/>
                <w:sz w:val="24"/>
              </w:rPr>
            </w:pPr>
            <w:r w:rsidRPr="00AF271C">
              <w:rPr>
                <w:rFonts w:ascii="宋体" w:hAnsi="宋体" w:cs="宋体" w:hint="eastAsia"/>
                <w:color w:val="000000"/>
                <w:sz w:val="24"/>
              </w:rPr>
              <w:t>亚波长结构材料的宽带频率响应特性研究</w:t>
            </w:r>
          </w:p>
        </w:tc>
        <w:tc>
          <w:tcPr>
            <w:tcW w:w="587" w:type="pct"/>
            <w:shd w:val="clear" w:color="auto" w:fill="auto"/>
            <w:vAlign w:val="center"/>
          </w:tcPr>
          <w:p w:rsidR="001F66D2" w:rsidRPr="00AF271C" w:rsidRDefault="001F66D2" w:rsidP="008A0168">
            <w:pPr>
              <w:jc w:val="center"/>
              <w:rPr>
                <w:rFonts w:ascii="宋体" w:hAnsi="宋体" w:cs="宋体"/>
                <w:color w:val="000000"/>
                <w:sz w:val="24"/>
              </w:rPr>
            </w:pPr>
            <w:proofErr w:type="gramStart"/>
            <w:r w:rsidRPr="00AF271C">
              <w:rPr>
                <w:rFonts w:ascii="宋体" w:hAnsi="宋体" w:cs="宋体" w:hint="eastAsia"/>
                <w:color w:val="000000"/>
                <w:sz w:val="24"/>
              </w:rPr>
              <w:t>蒲明博</w:t>
            </w:r>
            <w:proofErr w:type="gramEnd"/>
          </w:p>
        </w:tc>
        <w:tc>
          <w:tcPr>
            <w:tcW w:w="1342" w:type="pct"/>
            <w:shd w:val="clear" w:color="auto" w:fill="auto"/>
            <w:vAlign w:val="center"/>
          </w:tcPr>
          <w:p w:rsidR="001F66D2" w:rsidRPr="00AF271C" w:rsidRDefault="001F66D2" w:rsidP="008A0168">
            <w:pPr>
              <w:jc w:val="center"/>
              <w:rPr>
                <w:rFonts w:ascii="宋体" w:hAnsi="宋体" w:cs="宋体"/>
                <w:color w:val="000000"/>
                <w:sz w:val="24"/>
              </w:rPr>
            </w:pPr>
            <w:r w:rsidRPr="00AF271C">
              <w:rPr>
                <w:rFonts w:ascii="宋体" w:hAnsi="宋体" w:cs="宋体" w:hint="eastAsia"/>
                <w:color w:val="000000"/>
                <w:sz w:val="24"/>
              </w:rPr>
              <w:t>光电技术研究所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42</w:t>
            </w:r>
          </w:p>
        </w:tc>
        <w:tc>
          <w:tcPr>
            <w:tcW w:w="2630" w:type="pct"/>
            <w:vAlign w:val="center"/>
          </w:tcPr>
          <w:p w:rsidR="001F66D2" w:rsidRPr="00AF271C" w:rsidRDefault="001F66D2" w:rsidP="008A0168">
            <w:pPr>
              <w:jc w:val="left"/>
              <w:rPr>
                <w:rFonts w:ascii="宋体" w:hAnsi="宋体" w:cs="宋体"/>
                <w:color w:val="000000"/>
                <w:sz w:val="24"/>
              </w:rPr>
            </w:pPr>
            <w:r w:rsidRPr="00AF271C">
              <w:rPr>
                <w:rFonts w:ascii="宋体" w:hAnsi="宋体" w:cs="宋体" w:hint="eastAsia"/>
                <w:color w:val="000000"/>
                <w:sz w:val="24"/>
              </w:rPr>
              <w:t>还原石墨烯的表面化学、宏观组装及储能应用研究</w:t>
            </w:r>
          </w:p>
        </w:tc>
        <w:tc>
          <w:tcPr>
            <w:tcW w:w="587" w:type="pct"/>
            <w:shd w:val="clear" w:color="auto" w:fill="auto"/>
            <w:vAlign w:val="center"/>
          </w:tcPr>
          <w:p w:rsidR="001F66D2" w:rsidRPr="00AF271C" w:rsidRDefault="001F66D2" w:rsidP="008A0168">
            <w:pPr>
              <w:jc w:val="center"/>
              <w:rPr>
                <w:rFonts w:ascii="宋体" w:hAnsi="宋体" w:cs="宋体"/>
                <w:color w:val="000000"/>
                <w:sz w:val="24"/>
              </w:rPr>
            </w:pPr>
            <w:proofErr w:type="gramStart"/>
            <w:r w:rsidRPr="00AF271C">
              <w:rPr>
                <w:rFonts w:ascii="宋体" w:hAnsi="宋体" w:cs="宋体" w:hint="eastAsia"/>
                <w:color w:val="000000"/>
                <w:sz w:val="24"/>
              </w:rPr>
              <w:t>陈成猛</w:t>
            </w:r>
            <w:proofErr w:type="gramEnd"/>
          </w:p>
        </w:tc>
        <w:tc>
          <w:tcPr>
            <w:tcW w:w="1342" w:type="pct"/>
            <w:shd w:val="clear" w:color="auto" w:fill="auto"/>
            <w:vAlign w:val="center"/>
          </w:tcPr>
          <w:p w:rsidR="001F66D2" w:rsidRPr="00AF271C" w:rsidRDefault="001F66D2" w:rsidP="008A0168">
            <w:pPr>
              <w:jc w:val="center"/>
              <w:rPr>
                <w:rFonts w:ascii="宋体" w:hAnsi="宋体" w:cs="宋体"/>
                <w:color w:val="000000"/>
                <w:sz w:val="24"/>
              </w:rPr>
            </w:pPr>
            <w:r w:rsidRPr="00AF271C">
              <w:rPr>
                <w:rFonts w:ascii="宋体" w:hAnsi="宋体" w:cs="宋体" w:hint="eastAsia"/>
                <w:color w:val="000000"/>
                <w:sz w:val="24"/>
              </w:rPr>
              <w:t>山西煤炭化学研究所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43</w:t>
            </w:r>
          </w:p>
        </w:tc>
        <w:tc>
          <w:tcPr>
            <w:tcW w:w="2630" w:type="pct"/>
            <w:vAlign w:val="center"/>
          </w:tcPr>
          <w:p w:rsidR="001F66D2" w:rsidRPr="00AF271C" w:rsidRDefault="001F66D2" w:rsidP="008A0168">
            <w:pPr>
              <w:jc w:val="left"/>
              <w:rPr>
                <w:rFonts w:ascii="宋体" w:hAnsi="宋体" w:cs="宋体"/>
                <w:color w:val="000000"/>
                <w:sz w:val="24"/>
              </w:rPr>
            </w:pPr>
            <w:r w:rsidRPr="00AF271C">
              <w:rPr>
                <w:rFonts w:ascii="宋体" w:hAnsi="宋体" w:cs="宋体" w:hint="eastAsia"/>
                <w:color w:val="000000"/>
                <w:sz w:val="24"/>
              </w:rPr>
              <w:t>具有平面三角形构型的新型紫外无机非线性光学晶体材料的探索</w:t>
            </w:r>
          </w:p>
        </w:tc>
        <w:tc>
          <w:tcPr>
            <w:tcW w:w="587" w:type="pct"/>
            <w:shd w:val="clear" w:color="auto" w:fill="auto"/>
            <w:vAlign w:val="center"/>
          </w:tcPr>
          <w:p w:rsidR="001F66D2" w:rsidRPr="00AF271C" w:rsidRDefault="001F66D2" w:rsidP="008A0168">
            <w:pPr>
              <w:jc w:val="center"/>
              <w:rPr>
                <w:rFonts w:ascii="宋体" w:hAnsi="宋体" w:cs="宋体"/>
                <w:color w:val="000000"/>
                <w:sz w:val="24"/>
              </w:rPr>
            </w:pPr>
            <w:r w:rsidRPr="00AF271C">
              <w:rPr>
                <w:rFonts w:ascii="宋体" w:hAnsi="宋体" w:cs="宋体" w:hint="eastAsia"/>
                <w:color w:val="000000"/>
                <w:sz w:val="24"/>
              </w:rPr>
              <w:t>邹国红</w:t>
            </w:r>
          </w:p>
        </w:tc>
        <w:tc>
          <w:tcPr>
            <w:tcW w:w="1342" w:type="pct"/>
            <w:shd w:val="clear" w:color="auto" w:fill="auto"/>
            <w:vAlign w:val="center"/>
          </w:tcPr>
          <w:p w:rsidR="001F66D2" w:rsidRPr="00AF271C" w:rsidRDefault="001F66D2" w:rsidP="008A0168">
            <w:pPr>
              <w:jc w:val="center"/>
              <w:rPr>
                <w:rFonts w:ascii="宋体" w:hAnsi="宋体" w:cs="宋体"/>
                <w:color w:val="000000"/>
                <w:sz w:val="24"/>
              </w:rPr>
            </w:pPr>
            <w:r w:rsidRPr="00AF271C">
              <w:rPr>
                <w:rFonts w:ascii="宋体" w:hAnsi="宋体" w:cs="宋体" w:hint="eastAsia"/>
                <w:color w:val="000000"/>
                <w:sz w:val="24"/>
              </w:rPr>
              <w:t>福建物质结构研究所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44</w:t>
            </w:r>
          </w:p>
        </w:tc>
        <w:tc>
          <w:tcPr>
            <w:tcW w:w="2630" w:type="pct"/>
            <w:vAlign w:val="center"/>
          </w:tcPr>
          <w:p w:rsidR="001F66D2" w:rsidRPr="00AF271C" w:rsidRDefault="001F66D2" w:rsidP="008A0168">
            <w:pPr>
              <w:jc w:val="left"/>
              <w:rPr>
                <w:rFonts w:ascii="宋体" w:hAnsi="宋体" w:cs="宋体"/>
                <w:color w:val="000000"/>
                <w:sz w:val="24"/>
              </w:rPr>
            </w:pPr>
            <w:r w:rsidRPr="00AF271C">
              <w:rPr>
                <w:rFonts w:ascii="宋体" w:hAnsi="宋体" w:cs="宋体" w:hint="eastAsia"/>
                <w:color w:val="000000"/>
                <w:sz w:val="24"/>
              </w:rPr>
              <w:t>石墨</w:t>
            </w:r>
            <w:proofErr w:type="gramStart"/>
            <w:r w:rsidRPr="00AF271C">
              <w:rPr>
                <w:rFonts w:ascii="宋体" w:hAnsi="宋体" w:cs="宋体" w:hint="eastAsia"/>
                <w:color w:val="000000"/>
                <w:sz w:val="24"/>
              </w:rPr>
              <w:t>烯</w:t>
            </w:r>
            <w:proofErr w:type="gramEnd"/>
            <w:r w:rsidRPr="00AF271C">
              <w:rPr>
                <w:rFonts w:ascii="宋体" w:hAnsi="宋体" w:cs="宋体" w:hint="eastAsia"/>
                <w:color w:val="000000"/>
                <w:sz w:val="24"/>
              </w:rPr>
              <w:t>三维网络宏观体的化学气相沉积法制备与应用探索</w:t>
            </w:r>
          </w:p>
        </w:tc>
        <w:tc>
          <w:tcPr>
            <w:tcW w:w="587" w:type="pct"/>
            <w:shd w:val="clear" w:color="auto" w:fill="auto"/>
            <w:vAlign w:val="center"/>
          </w:tcPr>
          <w:p w:rsidR="001F66D2" w:rsidRPr="00AF271C" w:rsidRDefault="001F66D2" w:rsidP="008A0168">
            <w:pPr>
              <w:jc w:val="center"/>
              <w:rPr>
                <w:rFonts w:ascii="宋体" w:hAnsi="宋体" w:cs="宋体"/>
                <w:color w:val="000000"/>
                <w:sz w:val="24"/>
              </w:rPr>
            </w:pPr>
            <w:r w:rsidRPr="00AF271C">
              <w:rPr>
                <w:rFonts w:ascii="宋体" w:hAnsi="宋体" w:cs="宋体" w:hint="eastAsia"/>
                <w:color w:val="000000"/>
                <w:sz w:val="24"/>
              </w:rPr>
              <w:t>陈宗平</w:t>
            </w:r>
          </w:p>
        </w:tc>
        <w:tc>
          <w:tcPr>
            <w:tcW w:w="1342" w:type="pct"/>
            <w:shd w:val="clear" w:color="auto" w:fill="auto"/>
            <w:vAlign w:val="center"/>
          </w:tcPr>
          <w:p w:rsidR="001F66D2" w:rsidRPr="00AF271C" w:rsidRDefault="001F66D2" w:rsidP="008A0168">
            <w:pPr>
              <w:jc w:val="center"/>
              <w:rPr>
                <w:rFonts w:ascii="宋体" w:hAnsi="宋体" w:cs="宋体"/>
                <w:color w:val="000000"/>
                <w:sz w:val="24"/>
              </w:rPr>
            </w:pPr>
            <w:r w:rsidRPr="00AF271C">
              <w:rPr>
                <w:rFonts w:ascii="宋体" w:hAnsi="宋体" w:cs="宋体" w:hint="eastAsia"/>
                <w:color w:val="000000"/>
                <w:sz w:val="24"/>
              </w:rPr>
              <w:t>金属研究所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45</w:t>
            </w:r>
          </w:p>
        </w:tc>
        <w:tc>
          <w:tcPr>
            <w:tcW w:w="2630" w:type="pct"/>
            <w:vAlign w:val="center"/>
          </w:tcPr>
          <w:p w:rsidR="001F66D2" w:rsidRPr="00AF271C" w:rsidRDefault="001F66D2" w:rsidP="008A0168">
            <w:pPr>
              <w:jc w:val="left"/>
              <w:rPr>
                <w:rFonts w:ascii="宋体" w:hAnsi="宋体" w:cs="宋体"/>
                <w:color w:val="000000"/>
                <w:sz w:val="24"/>
              </w:rPr>
            </w:pPr>
            <w:r w:rsidRPr="00AF271C">
              <w:rPr>
                <w:rFonts w:ascii="宋体" w:hAnsi="宋体" w:cs="宋体" w:hint="eastAsia"/>
                <w:color w:val="000000"/>
                <w:sz w:val="24"/>
              </w:rPr>
              <w:t>铜/无铅焊料界面组织与力学性能研究</w:t>
            </w:r>
          </w:p>
        </w:tc>
        <w:tc>
          <w:tcPr>
            <w:tcW w:w="587" w:type="pct"/>
            <w:shd w:val="clear" w:color="auto" w:fill="auto"/>
            <w:vAlign w:val="center"/>
          </w:tcPr>
          <w:p w:rsidR="001F66D2" w:rsidRPr="00AF271C" w:rsidRDefault="001F66D2" w:rsidP="008A0168">
            <w:pPr>
              <w:jc w:val="center"/>
              <w:rPr>
                <w:rFonts w:ascii="宋体" w:hAnsi="宋体" w:cs="宋体"/>
                <w:color w:val="000000"/>
                <w:sz w:val="24"/>
              </w:rPr>
            </w:pPr>
            <w:r w:rsidRPr="00AF271C">
              <w:rPr>
                <w:rFonts w:ascii="宋体" w:hAnsi="宋体" w:cs="宋体" w:hint="eastAsia"/>
                <w:color w:val="000000"/>
                <w:sz w:val="24"/>
              </w:rPr>
              <w:t>张青科</w:t>
            </w:r>
          </w:p>
        </w:tc>
        <w:tc>
          <w:tcPr>
            <w:tcW w:w="1342" w:type="pct"/>
            <w:shd w:val="clear" w:color="auto" w:fill="auto"/>
            <w:vAlign w:val="center"/>
          </w:tcPr>
          <w:p w:rsidR="001F66D2" w:rsidRPr="00AF271C" w:rsidRDefault="001F66D2" w:rsidP="008A0168">
            <w:pPr>
              <w:jc w:val="center"/>
              <w:rPr>
                <w:rFonts w:ascii="宋体" w:hAnsi="宋体" w:cs="宋体"/>
                <w:color w:val="000000"/>
                <w:sz w:val="24"/>
              </w:rPr>
            </w:pPr>
            <w:r w:rsidRPr="00AF271C">
              <w:rPr>
                <w:rFonts w:ascii="宋体" w:hAnsi="宋体" w:cs="宋体" w:hint="eastAsia"/>
                <w:color w:val="000000"/>
                <w:sz w:val="24"/>
              </w:rPr>
              <w:t>金属研究所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46</w:t>
            </w:r>
          </w:p>
        </w:tc>
        <w:tc>
          <w:tcPr>
            <w:tcW w:w="2630" w:type="pct"/>
            <w:vAlign w:val="center"/>
          </w:tcPr>
          <w:p w:rsidR="001F66D2" w:rsidRPr="00EE42DC" w:rsidRDefault="001F66D2" w:rsidP="008A0168">
            <w:pPr>
              <w:jc w:val="left"/>
              <w:rPr>
                <w:rFonts w:ascii="宋体" w:hAnsi="宋体" w:cs="宋体"/>
                <w:color w:val="000000"/>
                <w:sz w:val="24"/>
              </w:rPr>
            </w:pPr>
            <w:r w:rsidRPr="00EE42DC">
              <w:rPr>
                <w:rFonts w:ascii="宋体" w:hAnsi="宋体" w:cs="宋体" w:hint="eastAsia"/>
                <w:color w:val="000000"/>
                <w:sz w:val="24"/>
              </w:rPr>
              <w:t>基于“负氟效应”规律的新型含氟亚砜亚胺和</w:t>
            </w:r>
            <w:proofErr w:type="gramStart"/>
            <w:r w:rsidRPr="00EE42DC">
              <w:rPr>
                <w:rFonts w:ascii="宋体" w:hAnsi="宋体" w:cs="宋体" w:hint="eastAsia"/>
                <w:color w:val="000000"/>
                <w:sz w:val="24"/>
              </w:rPr>
              <w:t>砜</w:t>
            </w:r>
            <w:proofErr w:type="gramEnd"/>
            <w:r w:rsidRPr="00EE42DC">
              <w:rPr>
                <w:rFonts w:ascii="宋体" w:hAnsi="宋体" w:cs="宋体" w:hint="eastAsia"/>
                <w:color w:val="000000"/>
                <w:sz w:val="24"/>
              </w:rPr>
              <w:t>试剂及其反应研究</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沈晓</w:t>
            </w:r>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上海有机化学研究所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47</w:t>
            </w:r>
          </w:p>
        </w:tc>
        <w:tc>
          <w:tcPr>
            <w:tcW w:w="2630" w:type="pct"/>
            <w:vAlign w:val="center"/>
          </w:tcPr>
          <w:p w:rsidR="001F66D2" w:rsidRPr="00EE42DC" w:rsidRDefault="001F66D2" w:rsidP="008A0168">
            <w:pPr>
              <w:jc w:val="left"/>
              <w:rPr>
                <w:rFonts w:ascii="宋体" w:hAnsi="宋体" w:cs="宋体"/>
                <w:color w:val="000000"/>
                <w:sz w:val="24"/>
              </w:rPr>
            </w:pPr>
            <w:r w:rsidRPr="00EE42DC">
              <w:rPr>
                <w:rFonts w:ascii="宋体" w:hAnsi="宋体" w:cs="宋体" w:hint="eastAsia"/>
                <w:color w:val="000000"/>
                <w:sz w:val="24"/>
              </w:rPr>
              <w:t>金属铱催化的不对称烯丙基去芳构化反应研究</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武庆锋</w:t>
            </w:r>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上海有机化学研究所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48</w:t>
            </w:r>
          </w:p>
        </w:tc>
        <w:tc>
          <w:tcPr>
            <w:tcW w:w="2630" w:type="pct"/>
            <w:vAlign w:val="center"/>
          </w:tcPr>
          <w:p w:rsidR="001F66D2" w:rsidRPr="00EE42DC" w:rsidRDefault="001F66D2" w:rsidP="008A0168">
            <w:pPr>
              <w:jc w:val="left"/>
              <w:rPr>
                <w:rFonts w:ascii="宋体" w:hAnsi="宋体" w:cs="宋体"/>
                <w:color w:val="000000"/>
                <w:sz w:val="24"/>
              </w:rPr>
            </w:pPr>
            <w:r w:rsidRPr="00EE42DC">
              <w:rPr>
                <w:rFonts w:ascii="宋体" w:hAnsi="宋体" w:cs="宋体" w:hint="eastAsia"/>
                <w:color w:val="000000"/>
                <w:sz w:val="24"/>
              </w:rPr>
              <w:t>金属</w:t>
            </w:r>
            <w:proofErr w:type="gramStart"/>
            <w:r w:rsidRPr="00EE42DC">
              <w:rPr>
                <w:rFonts w:ascii="宋体" w:hAnsi="宋体" w:cs="宋体" w:hint="eastAsia"/>
                <w:color w:val="000000"/>
                <w:sz w:val="24"/>
              </w:rPr>
              <w:t>钯</w:t>
            </w:r>
            <w:proofErr w:type="gramEnd"/>
            <w:r w:rsidRPr="00EE42DC">
              <w:rPr>
                <w:rFonts w:ascii="宋体" w:hAnsi="宋体" w:cs="宋体" w:hint="eastAsia"/>
                <w:color w:val="000000"/>
                <w:sz w:val="24"/>
              </w:rPr>
              <w:t>催化不饱和烃的氧化反应研究</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阴国印</w:t>
            </w:r>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上海有机化学研究所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49</w:t>
            </w:r>
          </w:p>
        </w:tc>
        <w:tc>
          <w:tcPr>
            <w:tcW w:w="2630" w:type="pct"/>
            <w:vAlign w:val="center"/>
          </w:tcPr>
          <w:p w:rsidR="001F66D2" w:rsidRPr="00EE42DC" w:rsidRDefault="001F66D2" w:rsidP="008A0168">
            <w:pPr>
              <w:jc w:val="left"/>
              <w:rPr>
                <w:rFonts w:ascii="宋体" w:hAnsi="宋体" w:cs="宋体"/>
                <w:color w:val="000000"/>
                <w:sz w:val="24"/>
              </w:rPr>
            </w:pPr>
            <w:r w:rsidRPr="00EE42DC">
              <w:rPr>
                <w:rFonts w:ascii="宋体" w:hAnsi="宋体" w:cs="宋体" w:hint="eastAsia"/>
                <w:color w:val="000000"/>
                <w:sz w:val="24"/>
              </w:rPr>
              <w:t>新型水溶性荧光共聚物的设计合成及其在疾病诊断、成像以及治疗中的应用研究</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朱春雷</w:t>
            </w:r>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化学研究所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50</w:t>
            </w:r>
          </w:p>
        </w:tc>
        <w:tc>
          <w:tcPr>
            <w:tcW w:w="2630" w:type="pct"/>
            <w:vAlign w:val="center"/>
          </w:tcPr>
          <w:p w:rsidR="001F66D2" w:rsidRPr="00EE42DC" w:rsidRDefault="001F66D2" w:rsidP="008A0168">
            <w:pPr>
              <w:jc w:val="left"/>
              <w:rPr>
                <w:rFonts w:ascii="宋体" w:hAnsi="宋体" w:cs="宋体"/>
                <w:color w:val="000000"/>
                <w:sz w:val="24"/>
              </w:rPr>
            </w:pPr>
            <w:r w:rsidRPr="00EE42DC">
              <w:rPr>
                <w:rFonts w:ascii="宋体" w:hAnsi="宋体" w:cs="宋体" w:hint="eastAsia"/>
                <w:color w:val="000000"/>
                <w:sz w:val="24"/>
              </w:rPr>
              <w:t>有机</w:t>
            </w:r>
            <w:proofErr w:type="gramStart"/>
            <w:r w:rsidRPr="00EE42DC">
              <w:rPr>
                <w:rFonts w:ascii="宋体" w:hAnsi="宋体" w:cs="宋体" w:hint="eastAsia"/>
                <w:color w:val="000000"/>
                <w:sz w:val="24"/>
              </w:rPr>
              <w:t>微纳结构</w:t>
            </w:r>
            <w:proofErr w:type="gramEnd"/>
            <w:r w:rsidRPr="00EE42DC">
              <w:rPr>
                <w:rFonts w:ascii="宋体" w:hAnsi="宋体" w:cs="宋体" w:hint="eastAsia"/>
                <w:color w:val="000000"/>
                <w:sz w:val="24"/>
              </w:rPr>
              <w:t>的可控组装与光子学功能研究</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proofErr w:type="gramStart"/>
            <w:r w:rsidRPr="00EE42DC">
              <w:rPr>
                <w:rFonts w:ascii="宋体" w:hAnsi="宋体" w:cs="宋体" w:hint="eastAsia"/>
                <w:color w:val="000000"/>
                <w:sz w:val="24"/>
              </w:rPr>
              <w:t>张闯</w:t>
            </w:r>
            <w:proofErr w:type="gramEnd"/>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化学研究所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51</w:t>
            </w:r>
          </w:p>
        </w:tc>
        <w:tc>
          <w:tcPr>
            <w:tcW w:w="2630" w:type="pct"/>
            <w:vAlign w:val="center"/>
          </w:tcPr>
          <w:p w:rsidR="001F66D2" w:rsidRPr="00EE42DC" w:rsidRDefault="001F66D2" w:rsidP="008A0168">
            <w:pPr>
              <w:jc w:val="left"/>
              <w:rPr>
                <w:rFonts w:ascii="宋体" w:hAnsi="宋体" w:cs="宋体"/>
                <w:color w:val="000000"/>
                <w:sz w:val="24"/>
              </w:rPr>
            </w:pPr>
            <w:proofErr w:type="spellStart"/>
            <w:r w:rsidRPr="00EE42DC">
              <w:rPr>
                <w:rFonts w:ascii="宋体" w:hAnsi="宋体" w:cs="宋体" w:hint="eastAsia"/>
                <w:color w:val="000000"/>
                <w:sz w:val="24"/>
              </w:rPr>
              <w:t>Ge</w:t>
            </w:r>
            <w:proofErr w:type="spellEnd"/>
            <w:r w:rsidRPr="00EE42DC">
              <w:rPr>
                <w:rFonts w:ascii="宋体" w:hAnsi="宋体" w:cs="宋体" w:hint="eastAsia"/>
                <w:color w:val="000000"/>
                <w:sz w:val="24"/>
              </w:rPr>
              <w:t>系列纳米材料的制备及其能量转换与存储性能研究</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薛丁江</w:t>
            </w:r>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化学研究所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52</w:t>
            </w:r>
          </w:p>
        </w:tc>
        <w:tc>
          <w:tcPr>
            <w:tcW w:w="2630" w:type="pct"/>
            <w:vAlign w:val="center"/>
          </w:tcPr>
          <w:p w:rsidR="001F66D2" w:rsidRPr="00EE42DC" w:rsidRDefault="001F66D2" w:rsidP="008A0168">
            <w:pPr>
              <w:jc w:val="left"/>
              <w:rPr>
                <w:rFonts w:ascii="宋体" w:hAnsi="宋体" w:cs="宋体"/>
                <w:color w:val="000000"/>
                <w:sz w:val="24"/>
              </w:rPr>
            </w:pPr>
            <w:r w:rsidRPr="00EE42DC">
              <w:rPr>
                <w:rFonts w:ascii="宋体" w:hAnsi="宋体" w:cs="宋体" w:hint="eastAsia"/>
                <w:color w:val="000000"/>
                <w:sz w:val="24"/>
              </w:rPr>
              <w:t>高比能金属二次电池用纳米复合正极材料研究</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辛森</w:t>
            </w:r>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化学研究所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53</w:t>
            </w:r>
          </w:p>
        </w:tc>
        <w:tc>
          <w:tcPr>
            <w:tcW w:w="2630" w:type="pct"/>
            <w:vAlign w:val="center"/>
          </w:tcPr>
          <w:p w:rsidR="001F66D2" w:rsidRPr="00EE42DC" w:rsidRDefault="001F66D2" w:rsidP="008A0168">
            <w:pPr>
              <w:jc w:val="left"/>
              <w:rPr>
                <w:rFonts w:ascii="宋体" w:hAnsi="宋体" w:cs="宋体"/>
                <w:color w:val="000000"/>
                <w:sz w:val="24"/>
              </w:rPr>
            </w:pPr>
            <w:r w:rsidRPr="00EE42DC">
              <w:rPr>
                <w:rFonts w:ascii="宋体" w:hAnsi="宋体" w:cs="宋体" w:hint="eastAsia"/>
                <w:color w:val="000000"/>
                <w:sz w:val="24"/>
              </w:rPr>
              <w:t>石墨</w:t>
            </w:r>
            <w:proofErr w:type="gramStart"/>
            <w:r w:rsidRPr="00EE42DC">
              <w:rPr>
                <w:rFonts w:ascii="宋体" w:hAnsi="宋体" w:cs="宋体" w:hint="eastAsia"/>
                <w:color w:val="000000"/>
                <w:sz w:val="24"/>
              </w:rPr>
              <w:t>烯</w:t>
            </w:r>
            <w:proofErr w:type="gramEnd"/>
            <w:r w:rsidRPr="00EE42DC">
              <w:rPr>
                <w:rFonts w:ascii="宋体" w:hAnsi="宋体" w:cs="宋体" w:hint="eastAsia"/>
                <w:color w:val="000000"/>
                <w:sz w:val="24"/>
              </w:rPr>
              <w:t>复合材料的原位法制备及其储锂性能研究</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罗彬</w:t>
            </w:r>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国家纳米科学中心</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54</w:t>
            </w:r>
          </w:p>
        </w:tc>
        <w:tc>
          <w:tcPr>
            <w:tcW w:w="2630" w:type="pct"/>
            <w:vAlign w:val="center"/>
          </w:tcPr>
          <w:p w:rsidR="001F66D2" w:rsidRPr="00EE42DC" w:rsidRDefault="001F66D2" w:rsidP="008A0168">
            <w:pPr>
              <w:jc w:val="left"/>
              <w:rPr>
                <w:rFonts w:ascii="宋体" w:hAnsi="宋体" w:cs="宋体"/>
                <w:color w:val="000000"/>
                <w:sz w:val="24"/>
              </w:rPr>
            </w:pPr>
            <w:r w:rsidRPr="00EE42DC">
              <w:rPr>
                <w:rFonts w:ascii="宋体" w:hAnsi="宋体" w:cs="宋体" w:hint="eastAsia"/>
                <w:color w:val="000000"/>
                <w:sz w:val="24"/>
              </w:rPr>
              <w:t>F+HD和OH+HD/D2的交叉分子束研究以及制备振动激发的D2分子</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肖春雷</w:t>
            </w:r>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大连化学物理研究所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lastRenderedPageBreak/>
              <w:t>55</w:t>
            </w:r>
          </w:p>
        </w:tc>
        <w:tc>
          <w:tcPr>
            <w:tcW w:w="2630" w:type="pct"/>
            <w:vAlign w:val="center"/>
          </w:tcPr>
          <w:p w:rsidR="001F66D2" w:rsidRPr="00EE42DC" w:rsidRDefault="001F66D2" w:rsidP="008A0168">
            <w:pPr>
              <w:jc w:val="left"/>
              <w:rPr>
                <w:rFonts w:ascii="宋体" w:hAnsi="宋体" w:cs="宋体"/>
                <w:color w:val="000000"/>
                <w:sz w:val="24"/>
              </w:rPr>
            </w:pPr>
            <w:r w:rsidRPr="00EE42DC">
              <w:rPr>
                <w:rFonts w:ascii="宋体" w:hAnsi="宋体" w:cs="宋体" w:hint="eastAsia"/>
                <w:color w:val="000000"/>
                <w:sz w:val="24"/>
              </w:rPr>
              <w:t>人工光合成催化剂的设计合成</w:t>
            </w:r>
            <w:proofErr w:type="gramStart"/>
            <w:r w:rsidRPr="00EE42DC">
              <w:rPr>
                <w:rFonts w:ascii="宋体" w:hAnsi="宋体" w:cs="宋体" w:hint="eastAsia"/>
                <w:color w:val="000000"/>
                <w:sz w:val="24"/>
              </w:rPr>
              <w:t>和产氢性能</w:t>
            </w:r>
            <w:proofErr w:type="gramEnd"/>
            <w:r w:rsidRPr="00EE42DC">
              <w:rPr>
                <w:rFonts w:ascii="宋体" w:hAnsi="宋体" w:cs="宋体" w:hint="eastAsia"/>
                <w:color w:val="000000"/>
                <w:sz w:val="24"/>
              </w:rPr>
              <w:t>研究</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李治军</w:t>
            </w:r>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理化技术研究所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56</w:t>
            </w:r>
          </w:p>
        </w:tc>
        <w:tc>
          <w:tcPr>
            <w:tcW w:w="2630" w:type="pct"/>
            <w:vAlign w:val="center"/>
          </w:tcPr>
          <w:p w:rsidR="001F66D2" w:rsidRPr="00EE42DC" w:rsidRDefault="001F66D2" w:rsidP="008A0168">
            <w:pPr>
              <w:jc w:val="left"/>
              <w:rPr>
                <w:rFonts w:ascii="宋体" w:hAnsi="宋体" w:cs="宋体"/>
                <w:color w:val="000000"/>
                <w:sz w:val="24"/>
              </w:rPr>
            </w:pPr>
            <w:r w:rsidRPr="00EE42DC">
              <w:rPr>
                <w:rFonts w:ascii="宋体" w:hAnsi="宋体" w:cs="宋体" w:hint="eastAsia"/>
                <w:color w:val="000000"/>
                <w:sz w:val="24"/>
              </w:rPr>
              <w:t>纳米复合材料的制备及其在太阳能转换中的应用</w:t>
            </w:r>
          </w:p>
        </w:tc>
        <w:tc>
          <w:tcPr>
            <w:tcW w:w="587" w:type="pct"/>
            <w:shd w:val="clear" w:color="auto" w:fill="auto"/>
            <w:vAlign w:val="center"/>
          </w:tcPr>
          <w:p w:rsidR="001F66D2" w:rsidRPr="00EE42DC" w:rsidRDefault="001F66D2" w:rsidP="008A0168">
            <w:pPr>
              <w:jc w:val="center"/>
              <w:rPr>
                <w:rFonts w:ascii="宋体" w:hAnsi="宋体" w:cs="宋体"/>
                <w:color w:val="000000"/>
                <w:sz w:val="24"/>
              </w:rPr>
            </w:pPr>
            <w:proofErr w:type="gramStart"/>
            <w:r w:rsidRPr="00EE42DC">
              <w:rPr>
                <w:rFonts w:ascii="宋体" w:hAnsi="宋体" w:cs="宋体" w:hint="eastAsia"/>
                <w:color w:val="000000"/>
                <w:sz w:val="24"/>
              </w:rPr>
              <w:t>杨乃亮</w:t>
            </w:r>
            <w:proofErr w:type="gramEnd"/>
          </w:p>
        </w:tc>
        <w:tc>
          <w:tcPr>
            <w:tcW w:w="1342" w:type="pct"/>
            <w:shd w:val="clear" w:color="auto" w:fill="auto"/>
            <w:vAlign w:val="center"/>
          </w:tcPr>
          <w:p w:rsidR="001F66D2" w:rsidRPr="00EE42DC" w:rsidRDefault="001F66D2" w:rsidP="008A0168">
            <w:pPr>
              <w:jc w:val="center"/>
              <w:rPr>
                <w:rFonts w:ascii="宋体" w:hAnsi="宋体" w:cs="宋体"/>
                <w:color w:val="000000"/>
                <w:sz w:val="24"/>
              </w:rPr>
            </w:pPr>
            <w:r w:rsidRPr="00EE42DC">
              <w:rPr>
                <w:rFonts w:ascii="宋体" w:hAnsi="宋体" w:cs="宋体" w:hint="eastAsia"/>
                <w:color w:val="000000"/>
                <w:sz w:val="24"/>
              </w:rPr>
              <w:t>过程工程研究所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57</w:t>
            </w:r>
          </w:p>
        </w:tc>
        <w:tc>
          <w:tcPr>
            <w:tcW w:w="2630" w:type="pct"/>
            <w:vAlign w:val="center"/>
          </w:tcPr>
          <w:p w:rsidR="001F66D2" w:rsidRPr="00AC37B9" w:rsidRDefault="001F66D2" w:rsidP="008A0168">
            <w:pPr>
              <w:jc w:val="left"/>
              <w:rPr>
                <w:rFonts w:ascii="宋体" w:hAnsi="宋体" w:cs="宋体"/>
                <w:color w:val="000000"/>
                <w:sz w:val="24"/>
              </w:rPr>
            </w:pPr>
            <w:r w:rsidRPr="00AC37B9">
              <w:rPr>
                <w:rFonts w:ascii="宋体" w:hAnsi="宋体" w:cs="宋体" w:hint="eastAsia"/>
                <w:color w:val="000000"/>
                <w:sz w:val="24"/>
              </w:rPr>
              <w:t>CMOS兼容超高灵敏硅</w:t>
            </w:r>
            <w:proofErr w:type="gramStart"/>
            <w:r w:rsidRPr="00AC37B9">
              <w:rPr>
                <w:rFonts w:ascii="宋体" w:hAnsi="宋体" w:cs="宋体" w:hint="eastAsia"/>
                <w:color w:val="000000"/>
                <w:sz w:val="24"/>
              </w:rPr>
              <w:t>纳米线</w:t>
            </w:r>
            <w:proofErr w:type="gramEnd"/>
            <w:r w:rsidRPr="00AC37B9">
              <w:rPr>
                <w:rFonts w:ascii="宋体" w:hAnsi="宋体" w:cs="宋体" w:hint="eastAsia"/>
                <w:color w:val="000000"/>
                <w:sz w:val="24"/>
              </w:rPr>
              <w:t>FET生物传感器的关键技术研究</w:t>
            </w:r>
          </w:p>
        </w:tc>
        <w:tc>
          <w:tcPr>
            <w:tcW w:w="587"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高安然</w:t>
            </w:r>
          </w:p>
        </w:tc>
        <w:tc>
          <w:tcPr>
            <w:tcW w:w="1342" w:type="pct"/>
            <w:shd w:val="clear" w:color="auto" w:fill="auto"/>
            <w:vAlign w:val="center"/>
          </w:tcPr>
          <w:p w:rsidR="001F66D2" w:rsidRDefault="001F66D2" w:rsidP="008A0168">
            <w:pPr>
              <w:jc w:val="center"/>
              <w:rPr>
                <w:rFonts w:ascii="宋体" w:hAnsi="宋体" w:cs="宋体"/>
                <w:color w:val="000000"/>
                <w:sz w:val="24"/>
              </w:rPr>
            </w:pPr>
            <w:r w:rsidRPr="00AC37B9">
              <w:rPr>
                <w:rFonts w:ascii="宋体" w:hAnsi="宋体" w:cs="宋体" w:hint="eastAsia"/>
                <w:color w:val="000000"/>
                <w:sz w:val="24"/>
              </w:rPr>
              <w:t>上海微系统与信息</w:t>
            </w:r>
          </w:p>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技术研究所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58</w:t>
            </w:r>
          </w:p>
        </w:tc>
        <w:tc>
          <w:tcPr>
            <w:tcW w:w="2630" w:type="pct"/>
            <w:vAlign w:val="center"/>
          </w:tcPr>
          <w:p w:rsidR="001F66D2" w:rsidRPr="00AC37B9" w:rsidRDefault="001F66D2" w:rsidP="008A0168">
            <w:pPr>
              <w:jc w:val="left"/>
              <w:rPr>
                <w:rFonts w:ascii="宋体" w:hAnsi="宋体" w:cs="宋体"/>
                <w:color w:val="000000"/>
                <w:sz w:val="24"/>
              </w:rPr>
            </w:pPr>
            <w:r w:rsidRPr="00AC37B9">
              <w:rPr>
                <w:rFonts w:ascii="宋体" w:hAnsi="宋体" w:cs="宋体" w:hint="eastAsia"/>
                <w:color w:val="000000"/>
                <w:sz w:val="24"/>
              </w:rPr>
              <w:t>低维场效应晶体管太赫兹探测量子结构与应用研究</w:t>
            </w:r>
          </w:p>
        </w:tc>
        <w:tc>
          <w:tcPr>
            <w:tcW w:w="587"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王林</w:t>
            </w:r>
          </w:p>
        </w:tc>
        <w:tc>
          <w:tcPr>
            <w:tcW w:w="1342"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上海技术物理研究所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59</w:t>
            </w:r>
          </w:p>
        </w:tc>
        <w:tc>
          <w:tcPr>
            <w:tcW w:w="2630" w:type="pct"/>
            <w:vAlign w:val="center"/>
          </w:tcPr>
          <w:p w:rsidR="001F66D2" w:rsidRPr="00AC37B9" w:rsidRDefault="001F66D2" w:rsidP="008A0168">
            <w:pPr>
              <w:jc w:val="left"/>
              <w:rPr>
                <w:rFonts w:ascii="宋体" w:hAnsi="宋体" w:cs="宋体"/>
                <w:color w:val="000000"/>
                <w:sz w:val="24"/>
              </w:rPr>
            </w:pPr>
            <w:r w:rsidRPr="00AC37B9">
              <w:rPr>
                <w:rFonts w:ascii="宋体" w:hAnsi="宋体" w:cs="宋体" w:hint="eastAsia"/>
                <w:color w:val="000000"/>
                <w:sz w:val="24"/>
              </w:rPr>
              <w:t>用于光信息处理的硅基光学导向逻辑器件的研究</w:t>
            </w:r>
          </w:p>
        </w:tc>
        <w:tc>
          <w:tcPr>
            <w:tcW w:w="587"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田永辉</w:t>
            </w:r>
          </w:p>
        </w:tc>
        <w:tc>
          <w:tcPr>
            <w:tcW w:w="1342"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半导体研究所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60</w:t>
            </w:r>
          </w:p>
        </w:tc>
        <w:tc>
          <w:tcPr>
            <w:tcW w:w="2630" w:type="pct"/>
            <w:vAlign w:val="center"/>
          </w:tcPr>
          <w:p w:rsidR="001F66D2" w:rsidRPr="00AC37B9" w:rsidRDefault="001F66D2" w:rsidP="008A0168">
            <w:pPr>
              <w:jc w:val="left"/>
              <w:rPr>
                <w:rFonts w:ascii="宋体" w:hAnsi="宋体" w:cs="宋体"/>
                <w:color w:val="000000"/>
                <w:sz w:val="24"/>
              </w:rPr>
            </w:pPr>
            <w:r w:rsidRPr="00AC37B9">
              <w:rPr>
                <w:rFonts w:ascii="宋体" w:hAnsi="宋体" w:cs="宋体" w:hint="eastAsia"/>
                <w:color w:val="000000"/>
                <w:sz w:val="24"/>
              </w:rPr>
              <w:t>高k栅介质/金属</w:t>
            </w:r>
            <w:proofErr w:type="gramStart"/>
            <w:r w:rsidRPr="00AC37B9">
              <w:rPr>
                <w:rFonts w:ascii="宋体" w:hAnsi="宋体" w:cs="宋体" w:hint="eastAsia"/>
                <w:color w:val="000000"/>
                <w:sz w:val="24"/>
              </w:rPr>
              <w:t>栅结构</w:t>
            </w:r>
            <w:proofErr w:type="gramEnd"/>
            <w:r w:rsidRPr="00AC37B9">
              <w:rPr>
                <w:rFonts w:ascii="宋体" w:hAnsi="宋体" w:cs="宋体" w:hint="eastAsia"/>
                <w:color w:val="000000"/>
                <w:sz w:val="24"/>
              </w:rPr>
              <w:t>CMOS器件的平带电压偏移的研究</w:t>
            </w:r>
          </w:p>
        </w:tc>
        <w:tc>
          <w:tcPr>
            <w:tcW w:w="587"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王晓磊</w:t>
            </w:r>
          </w:p>
        </w:tc>
        <w:tc>
          <w:tcPr>
            <w:tcW w:w="1342"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微电子研究所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61</w:t>
            </w:r>
          </w:p>
        </w:tc>
        <w:tc>
          <w:tcPr>
            <w:tcW w:w="2630" w:type="pct"/>
            <w:vAlign w:val="center"/>
          </w:tcPr>
          <w:p w:rsidR="001F66D2" w:rsidRPr="00AC37B9" w:rsidRDefault="001F66D2" w:rsidP="008A0168">
            <w:pPr>
              <w:jc w:val="left"/>
              <w:rPr>
                <w:rFonts w:ascii="宋体" w:hAnsi="宋体" w:cs="宋体"/>
                <w:color w:val="000000"/>
                <w:sz w:val="24"/>
              </w:rPr>
            </w:pPr>
            <w:r w:rsidRPr="00AC37B9">
              <w:rPr>
                <w:rFonts w:ascii="宋体" w:hAnsi="宋体" w:cs="宋体" w:hint="eastAsia"/>
                <w:color w:val="000000"/>
                <w:sz w:val="24"/>
              </w:rPr>
              <w:t>基于波长检测的多孔薄膜增敏SPR及多孔光波导共振传感器研究</w:t>
            </w:r>
          </w:p>
        </w:tc>
        <w:tc>
          <w:tcPr>
            <w:tcW w:w="587"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张</w:t>
            </w:r>
            <w:proofErr w:type="gramStart"/>
            <w:r w:rsidRPr="00AC37B9">
              <w:rPr>
                <w:rFonts w:ascii="宋体" w:hAnsi="宋体" w:cs="宋体" w:hint="eastAsia"/>
                <w:color w:val="000000"/>
                <w:sz w:val="24"/>
              </w:rPr>
              <w:t>喆</w:t>
            </w:r>
            <w:proofErr w:type="gramEnd"/>
          </w:p>
        </w:tc>
        <w:tc>
          <w:tcPr>
            <w:tcW w:w="1342"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电子学研究所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62</w:t>
            </w:r>
          </w:p>
        </w:tc>
        <w:tc>
          <w:tcPr>
            <w:tcW w:w="2630" w:type="pct"/>
            <w:vAlign w:val="center"/>
          </w:tcPr>
          <w:p w:rsidR="001F66D2" w:rsidRPr="00AC37B9" w:rsidRDefault="001F66D2" w:rsidP="008A0168">
            <w:pPr>
              <w:jc w:val="left"/>
              <w:rPr>
                <w:rFonts w:ascii="宋体" w:hAnsi="宋体" w:cs="宋体"/>
                <w:color w:val="000000"/>
                <w:sz w:val="24"/>
              </w:rPr>
            </w:pPr>
            <w:r w:rsidRPr="00AC37B9">
              <w:rPr>
                <w:rFonts w:ascii="宋体" w:hAnsi="宋体" w:cs="宋体" w:hint="eastAsia"/>
                <w:color w:val="000000"/>
                <w:sz w:val="24"/>
              </w:rPr>
              <w:t>激光掺杂高效晶体硅太阳电池技术研究</w:t>
            </w:r>
          </w:p>
        </w:tc>
        <w:tc>
          <w:tcPr>
            <w:tcW w:w="587"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李涛</w:t>
            </w:r>
          </w:p>
        </w:tc>
        <w:tc>
          <w:tcPr>
            <w:tcW w:w="1342"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电工研究所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63</w:t>
            </w:r>
          </w:p>
        </w:tc>
        <w:tc>
          <w:tcPr>
            <w:tcW w:w="2630" w:type="pct"/>
            <w:vAlign w:val="center"/>
          </w:tcPr>
          <w:p w:rsidR="001F66D2" w:rsidRPr="00AC37B9" w:rsidRDefault="001F66D2" w:rsidP="008A0168">
            <w:pPr>
              <w:jc w:val="left"/>
              <w:rPr>
                <w:rFonts w:ascii="宋体" w:hAnsi="宋体" w:cs="宋体"/>
                <w:color w:val="000000"/>
                <w:sz w:val="24"/>
              </w:rPr>
            </w:pPr>
            <w:r w:rsidRPr="00AC37B9">
              <w:rPr>
                <w:rFonts w:ascii="宋体" w:hAnsi="宋体" w:cs="宋体" w:hint="eastAsia"/>
                <w:color w:val="000000"/>
                <w:sz w:val="24"/>
              </w:rPr>
              <w:t>多源遥感卫星陆地气溶胶光学厚度反演建模</w:t>
            </w:r>
          </w:p>
        </w:tc>
        <w:tc>
          <w:tcPr>
            <w:tcW w:w="587"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梅林露</w:t>
            </w:r>
          </w:p>
        </w:tc>
        <w:tc>
          <w:tcPr>
            <w:tcW w:w="1342" w:type="pct"/>
            <w:shd w:val="clear" w:color="auto" w:fill="auto"/>
            <w:vAlign w:val="center"/>
          </w:tcPr>
          <w:p w:rsidR="001F66D2" w:rsidRPr="00AC37B9" w:rsidRDefault="001F66D2" w:rsidP="008A0168">
            <w:pPr>
              <w:jc w:val="center"/>
              <w:rPr>
                <w:rFonts w:ascii="宋体" w:hAnsi="宋体" w:cs="宋体"/>
                <w:color w:val="000000"/>
                <w:sz w:val="24"/>
              </w:rPr>
            </w:pPr>
            <w:r w:rsidRPr="00AC37B9">
              <w:rPr>
                <w:rFonts w:ascii="宋体" w:hAnsi="宋体" w:cs="宋体" w:hint="eastAsia"/>
                <w:color w:val="000000"/>
                <w:sz w:val="24"/>
              </w:rPr>
              <w:t>遥感应用研究所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64</w:t>
            </w:r>
          </w:p>
        </w:tc>
        <w:tc>
          <w:tcPr>
            <w:tcW w:w="2630" w:type="pct"/>
            <w:vAlign w:val="center"/>
          </w:tcPr>
          <w:p w:rsidR="001F66D2" w:rsidRPr="00F94194" w:rsidRDefault="001F66D2" w:rsidP="008A0168">
            <w:pPr>
              <w:jc w:val="left"/>
              <w:rPr>
                <w:rFonts w:ascii="宋体" w:hAnsi="宋体" w:cs="宋体"/>
                <w:color w:val="000000"/>
                <w:sz w:val="24"/>
              </w:rPr>
            </w:pPr>
            <w:r w:rsidRPr="00F94194">
              <w:rPr>
                <w:rFonts w:ascii="宋体" w:hAnsi="宋体" w:cs="宋体" w:hint="eastAsia"/>
                <w:color w:val="000000"/>
                <w:sz w:val="24"/>
              </w:rPr>
              <w:t>基于激光雷达与多光谱遥感数据的森林地上生物量反演研究</w:t>
            </w:r>
          </w:p>
        </w:tc>
        <w:tc>
          <w:tcPr>
            <w:tcW w:w="587"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汤旭光</w:t>
            </w:r>
          </w:p>
        </w:tc>
        <w:tc>
          <w:tcPr>
            <w:tcW w:w="1342"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东北地理与农业生态研究所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65</w:t>
            </w:r>
          </w:p>
        </w:tc>
        <w:tc>
          <w:tcPr>
            <w:tcW w:w="2630" w:type="pct"/>
            <w:vAlign w:val="center"/>
          </w:tcPr>
          <w:p w:rsidR="001F66D2" w:rsidRPr="00F94194" w:rsidRDefault="001F66D2" w:rsidP="008A0168">
            <w:pPr>
              <w:jc w:val="left"/>
              <w:rPr>
                <w:rFonts w:ascii="宋体" w:hAnsi="宋体" w:cs="宋体"/>
                <w:color w:val="000000"/>
                <w:sz w:val="24"/>
              </w:rPr>
            </w:pPr>
            <w:r w:rsidRPr="00F94194">
              <w:rPr>
                <w:rFonts w:ascii="宋体" w:hAnsi="宋体" w:cs="宋体" w:hint="eastAsia"/>
                <w:color w:val="000000"/>
                <w:sz w:val="24"/>
              </w:rPr>
              <w:t>过硫酸钠高级氧化降解多氯联苯的机制与应用研究</w:t>
            </w:r>
          </w:p>
        </w:tc>
        <w:tc>
          <w:tcPr>
            <w:tcW w:w="587"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方国东</w:t>
            </w:r>
          </w:p>
        </w:tc>
        <w:tc>
          <w:tcPr>
            <w:tcW w:w="1342"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南京土壤研究所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66</w:t>
            </w:r>
          </w:p>
        </w:tc>
        <w:tc>
          <w:tcPr>
            <w:tcW w:w="2630" w:type="pct"/>
            <w:vAlign w:val="center"/>
          </w:tcPr>
          <w:p w:rsidR="001F66D2" w:rsidRPr="00F94194" w:rsidRDefault="001F66D2" w:rsidP="008A0168">
            <w:pPr>
              <w:jc w:val="left"/>
              <w:rPr>
                <w:rFonts w:ascii="宋体" w:hAnsi="宋体" w:cs="宋体"/>
                <w:color w:val="000000"/>
                <w:sz w:val="24"/>
              </w:rPr>
            </w:pPr>
            <w:r w:rsidRPr="00F94194">
              <w:rPr>
                <w:rFonts w:ascii="宋体" w:hAnsi="宋体" w:cs="宋体" w:hint="eastAsia"/>
                <w:color w:val="000000"/>
                <w:sz w:val="24"/>
              </w:rPr>
              <w:t>青藏高原东南缘高山湖泊生态变化与驱动机制</w:t>
            </w:r>
          </w:p>
        </w:tc>
        <w:tc>
          <w:tcPr>
            <w:tcW w:w="587" w:type="pct"/>
            <w:shd w:val="clear" w:color="auto" w:fill="auto"/>
            <w:vAlign w:val="center"/>
          </w:tcPr>
          <w:p w:rsidR="001F66D2" w:rsidRPr="00F94194" w:rsidRDefault="001F66D2" w:rsidP="008A0168">
            <w:pPr>
              <w:jc w:val="center"/>
              <w:rPr>
                <w:rFonts w:ascii="宋体" w:hAnsi="宋体" w:cs="宋体"/>
                <w:color w:val="000000"/>
                <w:sz w:val="24"/>
              </w:rPr>
            </w:pPr>
            <w:proofErr w:type="gramStart"/>
            <w:r w:rsidRPr="00F94194">
              <w:rPr>
                <w:rFonts w:ascii="宋体" w:hAnsi="宋体" w:cs="宋体" w:hint="eastAsia"/>
                <w:color w:val="000000"/>
                <w:sz w:val="24"/>
              </w:rPr>
              <w:t>胡竹君</w:t>
            </w:r>
            <w:proofErr w:type="gramEnd"/>
          </w:p>
        </w:tc>
        <w:tc>
          <w:tcPr>
            <w:tcW w:w="1342" w:type="pct"/>
            <w:shd w:val="clear" w:color="auto" w:fill="auto"/>
            <w:vAlign w:val="center"/>
          </w:tcPr>
          <w:p w:rsidR="001F66D2" w:rsidRDefault="001F66D2" w:rsidP="008A0168">
            <w:pPr>
              <w:jc w:val="center"/>
              <w:rPr>
                <w:rFonts w:ascii="宋体" w:hAnsi="宋体" w:cs="宋体"/>
                <w:color w:val="000000"/>
                <w:sz w:val="24"/>
              </w:rPr>
            </w:pPr>
            <w:r w:rsidRPr="00F94194">
              <w:rPr>
                <w:rFonts w:ascii="宋体" w:hAnsi="宋体" w:cs="宋体" w:hint="eastAsia"/>
                <w:color w:val="000000"/>
                <w:sz w:val="24"/>
              </w:rPr>
              <w:t>南京地理与湖泊</w:t>
            </w:r>
          </w:p>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67</w:t>
            </w:r>
          </w:p>
        </w:tc>
        <w:tc>
          <w:tcPr>
            <w:tcW w:w="2630" w:type="pct"/>
            <w:vAlign w:val="center"/>
          </w:tcPr>
          <w:p w:rsidR="001F66D2" w:rsidRPr="00F94194" w:rsidRDefault="001F66D2" w:rsidP="008A0168">
            <w:pPr>
              <w:jc w:val="left"/>
              <w:rPr>
                <w:rFonts w:ascii="宋体" w:hAnsi="宋体" w:cs="宋体"/>
                <w:color w:val="000000"/>
                <w:sz w:val="24"/>
              </w:rPr>
            </w:pPr>
            <w:r w:rsidRPr="00F94194">
              <w:rPr>
                <w:rFonts w:ascii="宋体" w:hAnsi="宋体" w:cs="宋体" w:hint="eastAsia"/>
                <w:color w:val="000000"/>
                <w:sz w:val="24"/>
              </w:rPr>
              <w:t>新疆天山雪冰中粉尘的时空变化特征研究</w:t>
            </w:r>
          </w:p>
        </w:tc>
        <w:tc>
          <w:tcPr>
            <w:tcW w:w="587"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董志文</w:t>
            </w:r>
          </w:p>
        </w:tc>
        <w:tc>
          <w:tcPr>
            <w:tcW w:w="1342"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寒区旱区环境与工程研究所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68</w:t>
            </w:r>
          </w:p>
        </w:tc>
        <w:tc>
          <w:tcPr>
            <w:tcW w:w="2630" w:type="pct"/>
            <w:vAlign w:val="center"/>
          </w:tcPr>
          <w:p w:rsidR="001F66D2" w:rsidRPr="00F94194" w:rsidRDefault="001F66D2" w:rsidP="008A0168">
            <w:pPr>
              <w:jc w:val="left"/>
              <w:rPr>
                <w:rFonts w:ascii="宋体" w:hAnsi="宋体" w:cs="宋体"/>
                <w:color w:val="000000"/>
                <w:sz w:val="24"/>
              </w:rPr>
            </w:pPr>
            <w:r w:rsidRPr="00F94194">
              <w:rPr>
                <w:rFonts w:ascii="宋体" w:hAnsi="宋体" w:cs="宋体" w:hint="eastAsia"/>
                <w:color w:val="000000"/>
                <w:sz w:val="24"/>
              </w:rPr>
              <w:t>基于水资源变化的干旱区典型流域绿洲适宜规模研究</w:t>
            </w:r>
          </w:p>
        </w:tc>
        <w:tc>
          <w:tcPr>
            <w:tcW w:w="587" w:type="pct"/>
            <w:shd w:val="clear" w:color="auto" w:fill="auto"/>
            <w:vAlign w:val="center"/>
          </w:tcPr>
          <w:p w:rsidR="001F66D2" w:rsidRPr="00F94194" w:rsidRDefault="001F66D2" w:rsidP="008A0168">
            <w:pPr>
              <w:jc w:val="center"/>
              <w:rPr>
                <w:rFonts w:ascii="宋体" w:hAnsi="宋体" w:cs="宋体"/>
                <w:color w:val="000000"/>
                <w:sz w:val="24"/>
              </w:rPr>
            </w:pPr>
            <w:proofErr w:type="gramStart"/>
            <w:r w:rsidRPr="00F94194">
              <w:rPr>
                <w:rFonts w:ascii="宋体" w:hAnsi="宋体" w:cs="宋体" w:hint="eastAsia"/>
                <w:color w:val="000000"/>
                <w:sz w:val="24"/>
              </w:rPr>
              <w:t>凌红波</w:t>
            </w:r>
            <w:proofErr w:type="gramEnd"/>
          </w:p>
        </w:tc>
        <w:tc>
          <w:tcPr>
            <w:tcW w:w="1342" w:type="pct"/>
            <w:shd w:val="clear" w:color="auto" w:fill="auto"/>
            <w:vAlign w:val="center"/>
          </w:tcPr>
          <w:p w:rsidR="001F66D2" w:rsidRDefault="001F66D2" w:rsidP="008A0168">
            <w:pPr>
              <w:jc w:val="center"/>
              <w:rPr>
                <w:rFonts w:ascii="宋体" w:hAnsi="宋体" w:cs="宋体"/>
                <w:color w:val="000000"/>
                <w:sz w:val="24"/>
              </w:rPr>
            </w:pPr>
            <w:r w:rsidRPr="00F94194">
              <w:rPr>
                <w:rFonts w:ascii="宋体" w:hAnsi="宋体" w:cs="宋体" w:hint="eastAsia"/>
                <w:color w:val="000000"/>
                <w:sz w:val="24"/>
              </w:rPr>
              <w:t>新疆生态与地理</w:t>
            </w:r>
          </w:p>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69</w:t>
            </w:r>
          </w:p>
        </w:tc>
        <w:tc>
          <w:tcPr>
            <w:tcW w:w="2630" w:type="pct"/>
            <w:vAlign w:val="center"/>
          </w:tcPr>
          <w:p w:rsidR="001F66D2" w:rsidRPr="00F94194" w:rsidRDefault="001F66D2" w:rsidP="008A0168">
            <w:pPr>
              <w:jc w:val="left"/>
              <w:rPr>
                <w:rFonts w:ascii="宋体" w:hAnsi="宋体" w:cs="宋体"/>
                <w:color w:val="000000"/>
                <w:sz w:val="24"/>
              </w:rPr>
            </w:pPr>
            <w:r w:rsidRPr="00F94194">
              <w:rPr>
                <w:rFonts w:ascii="宋体" w:hAnsi="宋体" w:cs="宋体" w:hint="eastAsia"/>
                <w:color w:val="000000"/>
                <w:sz w:val="24"/>
              </w:rPr>
              <w:t>中国能源消费碳排放时空格局演变研究</w:t>
            </w:r>
          </w:p>
        </w:tc>
        <w:tc>
          <w:tcPr>
            <w:tcW w:w="587"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刘竹</w:t>
            </w:r>
          </w:p>
        </w:tc>
        <w:tc>
          <w:tcPr>
            <w:tcW w:w="1342"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沈阳应用生态研究所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70</w:t>
            </w:r>
          </w:p>
        </w:tc>
        <w:tc>
          <w:tcPr>
            <w:tcW w:w="2630" w:type="pct"/>
            <w:vAlign w:val="center"/>
          </w:tcPr>
          <w:p w:rsidR="001F66D2" w:rsidRPr="00F94194" w:rsidRDefault="001F66D2" w:rsidP="008A0168">
            <w:pPr>
              <w:jc w:val="left"/>
              <w:rPr>
                <w:rFonts w:ascii="宋体" w:hAnsi="宋体" w:cs="宋体"/>
                <w:color w:val="000000"/>
                <w:sz w:val="24"/>
              </w:rPr>
            </w:pPr>
            <w:r w:rsidRPr="00F94194">
              <w:rPr>
                <w:rFonts w:ascii="宋体" w:hAnsi="宋体" w:cs="宋体" w:hint="eastAsia"/>
                <w:color w:val="000000"/>
                <w:sz w:val="24"/>
              </w:rPr>
              <w:t>重金属污染物对盐地碱蓬毒理效应的</w:t>
            </w:r>
            <w:proofErr w:type="gramStart"/>
            <w:r w:rsidRPr="00F94194">
              <w:rPr>
                <w:rFonts w:ascii="宋体" w:hAnsi="宋体" w:cs="宋体" w:hint="eastAsia"/>
                <w:color w:val="000000"/>
                <w:sz w:val="24"/>
              </w:rPr>
              <w:t>代谢组</w:t>
            </w:r>
            <w:proofErr w:type="gramEnd"/>
            <w:r w:rsidRPr="00F94194">
              <w:rPr>
                <w:rFonts w:ascii="宋体" w:hAnsi="宋体" w:cs="宋体" w:hint="eastAsia"/>
                <w:color w:val="000000"/>
                <w:sz w:val="24"/>
              </w:rPr>
              <w:t>学与蛋白质组学研究</w:t>
            </w:r>
          </w:p>
        </w:tc>
        <w:tc>
          <w:tcPr>
            <w:tcW w:w="587"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刘小莉</w:t>
            </w:r>
          </w:p>
        </w:tc>
        <w:tc>
          <w:tcPr>
            <w:tcW w:w="1342"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烟台海岸带研究所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71</w:t>
            </w:r>
          </w:p>
        </w:tc>
        <w:tc>
          <w:tcPr>
            <w:tcW w:w="2630" w:type="pct"/>
            <w:vAlign w:val="center"/>
          </w:tcPr>
          <w:p w:rsidR="001F66D2" w:rsidRPr="00F94194" w:rsidRDefault="001F66D2" w:rsidP="008A0168">
            <w:pPr>
              <w:jc w:val="left"/>
              <w:rPr>
                <w:rFonts w:ascii="宋体" w:hAnsi="宋体" w:cs="宋体"/>
                <w:color w:val="000000"/>
                <w:sz w:val="24"/>
              </w:rPr>
            </w:pPr>
            <w:r w:rsidRPr="00F94194">
              <w:rPr>
                <w:rFonts w:ascii="宋体" w:hAnsi="宋体" w:cs="宋体" w:hint="eastAsia"/>
                <w:color w:val="000000"/>
                <w:sz w:val="24"/>
              </w:rPr>
              <w:t>大气氧化性气体</w:t>
            </w:r>
            <w:proofErr w:type="gramStart"/>
            <w:r w:rsidRPr="00F94194">
              <w:rPr>
                <w:rFonts w:ascii="宋体" w:hAnsi="宋体" w:cs="宋体" w:hint="eastAsia"/>
                <w:color w:val="000000"/>
                <w:sz w:val="24"/>
              </w:rPr>
              <w:t>与黑碳的</w:t>
            </w:r>
            <w:proofErr w:type="gramEnd"/>
            <w:r w:rsidRPr="00F94194">
              <w:rPr>
                <w:rFonts w:ascii="宋体" w:hAnsi="宋体" w:cs="宋体" w:hint="eastAsia"/>
                <w:color w:val="000000"/>
                <w:sz w:val="24"/>
              </w:rPr>
              <w:t>非均相化学反应研究</w:t>
            </w:r>
          </w:p>
        </w:tc>
        <w:tc>
          <w:tcPr>
            <w:tcW w:w="587" w:type="pct"/>
            <w:shd w:val="clear" w:color="auto" w:fill="auto"/>
            <w:vAlign w:val="center"/>
          </w:tcPr>
          <w:p w:rsidR="001F66D2" w:rsidRPr="00F94194" w:rsidRDefault="001F66D2" w:rsidP="008A0168">
            <w:pPr>
              <w:jc w:val="center"/>
              <w:rPr>
                <w:rFonts w:ascii="宋体" w:hAnsi="宋体" w:cs="宋体"/>
                <w:color w:val="000000"/>
                <w:sz w:val="24"/>
              </w:rPr>
            </w:pPr>
            <w:proofErr w:type="gramStart"/>
            <w:r w:rsidRPr="00F94194">
              <w:rPr>
                <w:rFonts w:ascii="宋体" w:hAnsi="宋体" w:cs="宋体" w:hint="eastAsia"/>
                <w:color w:val="000000"/>
                <w:sz w:val="24"/>
              </w:rPr>
              <w:t>韩冲</w:t>
            </w:r>
            <w:proofErr w:type="gramEnd"/>
          </w:p>
        </w:tc>
        <w:tc>
          <w:tcPr>
            <w:tcW w:w="1342"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生态环境研究中心</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72</w:t>
            </w:r>
          </w:p>
        </w:tc>
        <w:tc>
          <w:tcPr>
            <w:tcW w:w="2630" w:type="pct"/>
            <w:vAlign w:val="center"/>
          </w:tcPr>
          <w:p w:rsidR="001F66D2" w:rsidRPr="00F94194" w:rsidRDefault="001F66D2" w:rsidP="008A0168">
            <w:pPr>
              <w:jc w:val="left"/>
              <w:rPr>
                <w:rFonts w:ascii="宋体" w:hAnsi="宋体" w:cs="宋体"/>
                <w:color w:val="000000"/>
                <w:sz w:val="24"/>
              </w:rPr>
            </w:pPr>
            <w:r w:rsidRPr="00F94194">
              <w:rPr>
                <w:rFonts w:ascii="宋体" w:hAnsi="宋体" w:cs="宋体" w:hint="eastAsia"/>
                <w:color w:val="000000"/>
                <w:sz w:val="24"/>
              </w:rPr>
              <w:t>有机固体废弃物厌氧消化的数学模型研究</w:t>
            </w:r>
          </w:p>
        </w:tc>
        <w:tc>
          <w:tcPr>
            <w:tcW w:w="587"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袁宪正</w:t>
            </w:r>
          </w:p>
        </w:tc>
        <w:tc>
          <w:tcPr>
            <w:tcW w:w="1342" w:type="pct"/>
            <w:shd w:val="clear" w:color="auto" w:fill="auto"/>
            <w:vAlign w:val="center"/>
          </w:tcPr>
          <w:p w:rsidR="001F66D2" w:rsidRPr="00F94194" w:rsidRDefault="001F66D2" w:rsidP="008A0168">
            <w:pPr>
              <w:jc w:val="center"/>
              <w:rPr>
                <w:rFonts w:ascii="宋体" w:hAnsi="宋体" w:cs="宋体"/>
                <w:color w:val="000000"/>
                <w:sz w:val="24"/>
              </w:rPr>
            </w:pPr>
            <w:r w:rsidRPr="00F94194">
              <w:rPr>
                <w:rFonts w:ascii="宋体" w:hAnsi="宋体" w:cs="宋体" w:hint="eastAsia"/>
                <w:color w:val="000000"/>
                <w:sz w:val="24"/>
              </w:rPr>
              <w:t>青岛生物能源与过程研究所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73</w:t>
            </w:r>
          </w:p>
        </w:tc>
        <w:tc>
          <w:tcPr>
            <w:tcW w:w="2630" w:type="pct"/>
            <w:vAlign w:val="center"/>
          </w:tcPr>
          <w:p w:rsidR="001F66D2" w:rsidRPr="00A9585C" w:rsidRDefault="001F66D2" w:rsidP="008A0168">
            <w:pPr>
              <w:jc w:val="left"/>
              <w:rPr>
                <w:rFonts w:ascii="宋体" w:hAnsi="宋体" w:cs="宋体"/>
                <w:color w:val="000000"/>
                <w:sz w:val="24"/>
              </w:rPr>
            </w:pPr>
            <w:proofErr w:type="gramStart"/>
            <w:r w:rsidRPr="00A9585C">
              <w:rPr>
                <w:rFonts w:ascii="宋体" w:hAnsi="宋体" w:cs="宋体" w:hint="eastAsia"/>
                <w:color w:val="000000"/>
                <w:sz w:val="24"/>
              </w:rPr>
              <w:t>新型硼碳材料</w:t>
            </w:r>
            <w:proofErr w:type="gramEnd"/>
            <w:r w:rsidRPr="00A9585C">
              <w:rPr>
                <w:rFonts w:ascii="宋体" w:hAnsi="宋体" w:cs="宋体" w:hint="eastAsia"/>
                <w:color w:val="000000"/>
                <w:sz w:val="24"/>
              </w:rPr>
              <w:t>设计及其物性的第一性原理研究</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proofErr w:type="gramStart"/>
            <w:r w:rsidRPr="00A9585C">
              <w:rPr>
                <w:rFonts w:ascii="宋体" w:hAnsi="宋体" w:cs="宋体" w:hint="eastAsia"/>
                <w:color w:val="000000"/>
                <w:sz w:val="24"/>
              </w:rPr>
              <w:t>胜献雷</w:t>
            </w:r>
            <w:proofErr w:type="gramEnd"/>
          </w:p>
        </w:tc>
        <w:tc>
          <w:tcPr>
            <w:tcW w:w="1342"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国科大(本部)</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lastRenderedPageBreak/>
              <w:t>74</w:t>
            </w:r>
          </w:p>
        </w:tc>
        <w:tc>
          <w:tcPr>
            <w:tcW w:w="2630" w:type="pct"/>
            <w:vAlign w:val="center"/>
          </w:tcPr>
          <w:p w:rsidR="001F66D2" w:rsidRPr="00A9585C" w:rsidRDefault="001F66D2" w:rsidP="008A0168">
            <w:pPr>
              <w:jc w:val="left"/>
              <w:rPr>
                <w:rFonts w:ascii="宋体" w:hAnsi="宋体" w:cs="宋体"/>
                <w:color w:val="000000"/>
                <w:sz w:val="24"/>
              </w:rPr>
            </w:pPr>
            <w:r w:rsidRPr="00A9585C">
              <w:rPr>
                <w:rFonts w:ascii="宋体" w:hAnsi="宋体" w:cs="宋体" w:hint="eastAsia"/>
                <w:color w:val="000000"/>
                <w:sz w:val="24"/>
              </w:rPr>
              <w:t>超短脉冲激发的气体等离子体产生太赫兹辐射的研究</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白亚</w:t>
            </w:r>
          </w:p>
        </w:tc>
        <w:tc>
          <w:tcPr>
            <w:tcW w:w="1342" w:type="pct"/>
            <w:shd w:val="clear" w:color="auto" w:fill="auto"/>
            <w:vAlign w:val="center"/>
          </w:tcPr>
          <w:p w:rsidR="001F66D2" w:rsidRDefault="001F66D2" w:rsidP="008A0168">
            <w:pPr>
              <w:jc w:val="center"/>
              <w:rPr>
                <w:rFonts w:ascii="宋体" w:hAnsi="宋体" w:cs="宋体"/>
                <w:color w:val="000000"/>
                <w:sz w:val="24"/>
              </w:rPr>
            </w:pPr>
            <w:r w:rsidRPr="00A9585C">
              <w:rPr>
                <w:rFonts w:ascii="宋体" w:hAnsi="宋体" w:cs="宋体" w:hint="eastAsia"/>
                <w:color w:val="000000"/>
                <w:sz w:val="24"/>
              </w:rPr>
              <w:t>上海光学精密机械</w:t>
            </w:r>
          </w:p>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75</w:t>
            </w:r>
          </w:p>
        </w:tc>
        <w:tc>
          <w:tcPr>
            <w:tcW w:w="2630" w:type="pct"/>
            <w:vAlign w:val="center"/>
          </w:tcPr>
          <w:p w:rsidR="001F66D2" w:rsidRPr="00A9585C" w:rsidRDefault="001F66D2" w:rsidP="008A0168">
            <w:pPr>
              <w:jc w:val="left"/>
              <w:rPr>
                <w:rFonts w:ascii="宋体" w:hAnsi="宋体" w:cs="宋体"/>
                <w:color w:val="000000"/>
                <w:sz w:val="24"/>
              </w:rPr>
            </w:pPr>
            <w:r w:rsidRPr="00A9585C">
              <w:rPr>
                <w:rFonts w:ascii="宋体" w:hAnsi="宋体" w:cs="宋体" w:hint="eastAsia"/>
                <w:color w:val="000000"/>
                <w:sz w:val="24"/>
              </w:rPr>
              <w:t>高增益自由电子激光新运行机制的理论与实验研究</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冯超</w:t>
            </w:r>
          </w:p>
        </w:tc>
        <w:tc>
          <w:tcPr>
            <w:tcW w:w="1342"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上海应用物理研究所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76</w:t>
            </w:r>
          </w:p>
        </w:tc>
        <w:tc>
          <w:tcPr>
            <w:tcW w:w="2630" w:type="pct"/>
            <w:vAlign w:val="center"/>
          </w:tcPr>
          <w:p w:rsidR="001F66D2" w:rsidRPr="00A9585C" w:rsidRDefault="001F66D2" w:rsidP="008A0168">
            <w:pPr>
              <w:jc w:val="left"/>
              <w:rPr>
                <w:rFonts w:ascii="宋体" w:hAnsi="宋体" w:cs="宋体"/>
                <w:color w:val="000000"/>
                <w:sz w:val="24"/>
              </w:rPr>
            </w:pPr>
            <w:r w:rsidRPr="00A9585C">
              <w:rPr>
                <w:rFonts w:ascii="宋体" w:hAnsi="宋体" w:cs="宋体" w:hint="eastAsia"/>
                <w:color w:val="000000"/>
                <w:sz w:val="24"/>
              </w:rPr>
              <w:t>电弹性</w:t>
            </w:r>
            <w:proofErr w:type="gramStart"/>
            <w:r w:rsidRPr="00A9585C">
              <w:rPr>
                <w:rFonts w:ascii="宋体" w:hAnsi="宋体" w:cs="宋体" w:hint="eastAsia"/>
                <w:color w:val="000000"/>
                <w:sz w:val="24"/>
              </w:rPr>
              <w:t>毛细与固</w:t>
            </w:r>
            <w:proofErr w:type="gramEnd"/>
            <w:r w:rsidRPr="00A9585C">
              <w:rPr>
                <w:rFonts w:ascii="宋体" w:hAnsi="宋体" w:cs="宋体" w:hint="eastAsia"/>
                <w:color w:val="000000"/>
                <w:sz w:val="24"/>
              </w:rPr>
              <w:t>-液界面动力学实验研究</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王子千</w:t>
            </w:r>
          </w:p>
        </w:tc>
        <w:tc>
          <w:tcPr>
            <w:tcW w:w="1342"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力学研究所</w:t>
            </w:r>
          </w:p>
        </w:tc>
      </w:tr>
      <w:tr w:rsidR="001F66D2" w:rsidRPr="009729F7" w:rsidTr="00D36DB6">
        <w:trPr>
          <w:trHeight w:hRule="exact" w:val="1126"/>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77</w:t>
            </w:r>
          </w:p>
        </w:tc>
        <w:tc>
          <w:tcPr>
            <w:tcW w:w="2630" w:type="pct"/>
            <w:vAlign w:val="center"/>
          </w:tcPr>
          <w:p w:rsidR="001F66D2" w:rsidRPr="00A9585C" w:rsidRDefault="001F66D2" w:rsidP="008A0168">
            <w:pPr>
              <w:jc w:val="left"/>
              <w:rPr>
                <w:rFonts w:ascii="宋体" w:hAnsi="宋体" w:cs="宋体"/>
                <w:color w:val="000000"/>
                <w:sz w:val="24"/>
              </w:rPr>
            </w:pPr>
            <w:r w:rsidRPr="00A9585C">
              <w:rPr>
                <w:rFonts w:ascii="宋体" w:hAnsi="宋体" w:cs="宋体" w:hint="eastAsia"/>
                <w:color w:val="000000"/>
                <w:sz w:val="24"/>
              </w:rPr>
              <w:t>高质量</w:t>
            </w:r>
            <w:proofErr w:type="spellStart"/>
            <w:r w:rsidRPr="00A9585C">
              <w:rPr>
                <w:rFonts w:ascii="宋体" w:hAnsi="宋体" w:cs="宋体" w:hint="eastAsia"/>
                <w:color w:val="000000"/>
                <w:sz w:val="24"/>
              </w:rPr>
              <w:t>GaAs</w:t>
            </w:r>
            <w:proofErr w:type="spellEnd"/>
            <w:proofErr w:type="gramStart"/>
            <w:r w:rsidRPr="00A9585C">
              <w:rPr>
                <w:rFonts w:ascii="宋体" w:hAnsi="宋体" w:cs="宋体" w:hint="eastAsia"/>
                <w:color w:val="000000"/>
                <w:sz w:val="24"/>
              </w:rPr>
              <w:t>纳米线</w:t>
            </w:r>
            <w:proofErr w:type="gramEnd"/>
            <w:r w:rsidRPr="00A9585C">
              <w:rPr>
                <w:rFonts w:ascii="宋体" w:hAnsi="宋体" w:cs="宋体" w:hint="eastAsia"/>
                <w:color w:val="000000"/>
                <w:sz w:val="24"/>
              </w:rPr>
              <w:t>及全闪锌矿结构</w:t>
            </w:r>
            <w:proofErr w:type="spellStart"/>
            <w:r w:rsidRPr="00A9585C">
              <w:rPr>
                <w:rFonts w:ascii="宋体" w:hAnsi="宋体" w:cs="宋体" w:hint="eastAsia"/>
                <w:color w:val="000000"/>
                <w:sz w:val="24"/>
              </w:rPr>
              <w:t>GaAs</w:t>
            </w:r>
            <w:proofErr w:type="spellEnd"/>
            <w:r w:rsidRPr="00A9585C">
              <w:rPr>
                <w:rFonts w:ascii="宋体" w:hAnsi="宋体" w:cs="宋体" w:hint="eastAsia"/>
                <w:color w:val="000000"/>
                <w:sz w:val="24"/>
              </w:rPr>
              <w:t>/(</w:t>
            </w:r>
            <w:proofErr w:type="spellStart"/>
            <w:r w:rsidRPr="00A9585C">
              <w:rPr>
                <w:rFonts w:ascii="宋体" w:hAnsi="宋体" w:cs="宋体" w:hint="eastAsia"/>
                <w:color w:val="000000"/>
                <w:sz w:val="24"/>
              </w:rPr>
              <w:t>Ga,Mn</w:t>
            </w:r>
            <w:proofErr w:type="spellEnd"/>
            <w:r w:rsidRPr="00A9585C">
              <w:rPr>
                <w:rFonts w:ascii="宋体" w:hAnsi="宋体" w:cs="宋体" w:hint="eastAsia"/>
                <w:color w:val="000000"/>
                <w:sz w:val="24"/>
              </w:rPr>
              <w:t>)As核-壳同轴</w:t>
            </w:r>
            <w:proofErr w:type="gramStart"/>
            <w:r w:rsidRPr="00A9585C">
              <w:rPr>
                <w:rFonts w:ascii="宋体" w:hAnsi="宋体" w:cs="宋体" w:hint="eastAsia"/>
                <w:color w:val="000000"/>
                <w:sz w:val="24"/>
              </w:rPr>
              <w:t>纳米线</w:t>
            </w:r>
            <w:proofErr w:type="gramEnd"/>
            <w:r w:rsidRPr="00A9585C">
              <w:rPr>
                <w:rFonts w:ascii="宋体" w:hAnsi="宋体" w:cs="宋体" w:hint="eastAsia"/>
                <w:color w:val="000000"/>
                <w:sz w:val="24"/>
              </w:rPr>
              <w:t>分子束外延生长与表征</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俞学哲</w:t>
            </w:r>
          </w:p>
        </w:tc>
        <w:tc>
          <w:tcPr>
            <w:tcW w:w="1342"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半导体研究所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78</w:t>
            </w:r>
          </w:p>
        </w:tc>
        <w:tc>
          <w:tcPr>
            <w:tcW w:w="2630" w:type="pct"/>
            <w:vAlign w:val="center"/>
          </w:tcPr>
          <w:p w:rsidR="001F66D2" w:rsidRPr="00A9585C" w:rsidRDefault="001F66D2" w:rsidP="008A0168">
            <w:pPr>
              <w:jc w:val="left"/>
              <w:rPr>
                <w:rFonts w:ascii="宋体" w:hAnsi="宋体" w:cs="宋体"/>
                <w:color w:val="000000"/>
                <w:sz w:val="24"/>
              </w:rPr>
            </w:pPr>
            <w:r w:rsidRPr="00A9585C">
              <w:rPr>
                <w:rFonts w:ascii="宋体" w:hAnsi="宋体" w:cs="宋体" w:hint="eastAsia"/>
                <w:color w:val="000000"/>
                <w:sz w:val="24"/>
              </w:rPr>
              <w:t>反钙钛矿结构铁基碳化物(</w:t>
            </w:r>
            <w:proofErr w:type="spellStart"/>
            <w:r w:rsidRPr="00A9585C">
              <w:rPr>
                <w:rFonts w:ascii="宋体" w:hAnsi="宋体" w:cs="宋体" w:hint="eastAsia"/>
                <w:color w:val="000000"/>
                <w:sz w:val="24"/>
              </w:rPr>
              <w:t>Ga</w:t>
            </w:r>
            <w:proofErr w:type="spellEnd"/>
            <w:r w:rsidRPr="00A9585C">
              <w:rPr>
                <w:rFonts w:ascii="宋体" w:hAnsi="宋体" w:cs="宋体" w:hint="eastAsia"/>
                <w:color w:val="000000"/>
                <w:sz w:val="24"/>
              </w:rPr>
              <w:t>, Zn, Al)CFe3的物性研究</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蔺帅</w:t>
            </w:r>
          </w:p>
        </w:tc>
        <w:tc>
          <w:tcPr>
            <w:tcW w:w="1342"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合肥物质科学研究院</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79</w:t>
            </w:r>
          </w:p>
        </w:tc>
        <w:tc>
          <w:tcPr>
            <w:tcW w:w="2630" w:type="pct"/>
            <w:vAlign w:val="center"/>
          </w:tcPr>
          <w:p w:rsidR="001F66D2" w:rsidRPr="00A9585C" w:rsidRDefault="001F66D2" w:rsidP="008A0168">
            <w:pPr>
              <w:jc w:val="left"/>
              <w:rPr>
                <w:rFonts w:ascii="宋体" w:hAnsi="宋体" w:cs="宋体"/>
                <w:color w:val="000000"/>
                <w:sz w:val="24"/>
              </w:rPr>
            </w:pPr>
            <w:r w:rsidRPr="00A9585C">
              <w:rPr>
                <w:rFonts w:ascii="宋体" w:hAnsi="宋体" w:cs="宋体" w:hint="eastAsia"/>
                <w:color w:val="000000"/>
                <w:sz w:val="24"/>
              </w:rPr>
              <w:t>CO2捕集能耗最小化机理及煤制天然气动力多联产系统</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李胜</w:t>
            </w:r>
          </w:p>
        </w:tc>
        <w:tc>
          <w:tcPr>
            <w:tcW w:w="1342"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工程热物理研究所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80</w:t>
            </w:r>
          </w:p>
        </w:tc>
        <w:tc>
          <w:tcPr>
            <w:tcW w:w="2630" w:type="pct"/>
            <w:vAlign w:val="center"/>
          </w:tcPr>
          <w:p w:rsidR="001F66D2" w:rsidRPr="00A9585C" w:rsidRDefault="001F66D2" w:rsidP="008A0168">
            <w:pPr>
              <w:jc w:val="left"/>
              <w:rPr>
                <w:rFonts w:ascii="宋体" w:hAnsi="宋体" w:cs="宋体"/>
                <w:color w:val="000000"/>
                <w:sz w:val="24"/>
              </w:rPr>
            </w:pPr>
            <w:r w:rsidRPr="00A9585C">
              <w:rPr>
                <w:rFonts w:ascii="宋体" w:hAnsi="宋体" w:cs="宋体" w:hint="eastAsia"/>
                <w:color w:val="000000"/>
                <w:sz w:val="24"/>
              </w:rPr>
              <w:t>基于中红外飞秒</w:t>
            </w:r>
            <w:proofErr w:type="gramStart"/>
            <w:r w:rsidRPr="00A9585C">
              <w:rPr>
                <w:rFonts w:ascii="宋体" w:hAnsi="宋体" w:cs="宋体" w:hint="eastAsia"/>
                <w:color w:val="000000"/>
                <w:sz w:val="24"/>
              </w:rPr>
              <w:t>激光场</w:t>
            </w:r>
            <w:proofErr w:type="gramEnd"/>
            <w:r w:rsidRPr="00A9585C">
              <w:rPr>
                <w:rFonts w:ascii="宋体" w:hAnsi="宋体" w:cs="宋体" w:hint="eastAsia"/>
                <w:color w:val="000000"/>
                <w:sz w:val="24"/>
              </w:rPr>
              <w:t>的原子分子电离行为若干问题的研究</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proofErr w:type="gramStart"/>
            <w:r w:rsidRPr="00A9585C">
              <w:rPr>
                <w:rFonts w:ascii="宋体" w:hAnsi="宋体" w:cs="宋体" w:hint="eastAsia"/>
                <w:color w:val="000000"/>
                <w:sz w:val="24"/>
              </w:rPr>
              <w:t>林志阳</w:t>
            </w:r>
            <w:proofErr w:type="gramEnd"/>
          </w:p>
        </w:tc>
        <w:tc>
          <w:tcPr>
            <w:tcW w:w="1342" w:type="pct"/>
            <w:shd w:val="clear" w:color="auto" w:fill="auto"/>
            <w:vAlign w:val="center"/>
          </w:tcPr>
          <w:p w:rsidR="001F66D2" w:rsidRDefault="001F66D2" w:rsidP="008A0168">
            <w:pPr>
              <w:jc w:val="center"/>
              <w:rPr>
                <w:rFonts w:ascii="宋体" w:hAnsi="宋体" w:cs="宋体"/>
                <w:color w:val="000000"/>
                <w:sz w:val="24"/>
              </w:rPr>
            </w:pPr>
            <w:r w:rsidRPr="00A9585C">
              <w:rPr>
                <w:rFonts w:ascii="宋体" w:hAnsi="宋体" w:cs="宋体" w:hint="eastAsia"/>
                <w:color w:val="000000"/>
                <w:sz w:val="24"/>
              </w:rPr>
              <w:t>武汉物理与数学</w:t>
            </w:r>
          </w:p>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81</w:t>
            </w:r>
          </w:p>
        </w:tc>
        <w:tc>
          <w:tcPr>
            <w:tcW w:w="2630" w:type="pct"/>
            <w:vAlign w:val="center"/>
          </w:tcPr>
          <w:p w:rsidR="001F66D2" w:rsidRPr="00A9585C" w:rsidRDefault="001F66D2" w:rsidP="008A0168">
            <w:pPr>
              <w:jc w:val="left"/>
              <w:rPr>
                <w:rFonts w:ascii="宋体" w:hAnsi="宋体" w:cs="宋体"/>
                <w:color w:val="000000"/>
                <w:sz w:val="24"/>
              </w:rPr>
            </w:pPr>
            <w:r w:rsidRPr="00A9585C">
              <w:rPr>
                <w:rFonts w:ascii="宋体" w:hAnsi="宋体" w:cs="宋体" w:hint="eastAsia"/>
                <w:color w:val="000000"/>
                <w:sz w:val="24"/>
              </w:rPr>
              <w:t>缺陷对宽禁带半导体和相关材料物性影响的研究</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刘宇</w:t>
            </w:r>
          </w:p>
        </w:tc>
        <w:tc>
          <w:tcPr>
            <w:tcW w:w="1342"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物理研究所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82</w:t>
            </w:r>
          </w:p>
        </w:tc>
        <w:tc>
          <w:tcPr>
            <w:tcW w:w="2630" w:type="pct"/>
            <w:vAlign w:val="center"/>
          </w:tcPr>
          <w:p w:rsidR="001F66D2" w:rsidRPr="00A9585C" w:rsidRDefault="001F66D2" w:rsidP="008A0168">
            <w:pPr>
              <w:jc w:val="left"/>
              <w:rPr>
                <w:rFonts w:ascii="宋体" w:hAnsi="宋体" w:cs="宋体"/>
                <w:color w:val="000000"/>
                <w:sz w:val="24"/>
              </w:rPr>
            </w:pPr>
            <w:r w:rsidRPr="00A9585C">
              <w:rPr>
                <w:rFonts w:ascii="宋体" w:hAnsi="宋体" w:cs="宋体" w:hint="eastAsia"/>
                <w:color w:val="000000"/>
                <w:sz w:val="24"/>
              </w:rPr>
              <w:t>高温超导体Bi2212和SrTiO3衬底生长的单层</w:t>
            </w:r>
            <w:proofErr w:type="spellStart"/>
            <w:r w:rsidRPr="00A9585C">
              <w:rPr>
                <w:rFonts w:ascii="宋体" w:hAnsi="宋体" w:cs="宋体" w:hint="eastAsia"/>
                <w:color w:val="000000"/>
                <w:sz w:val="24"/>
              </w:rPr>
              <w:t>FeSe</w:t>
            </w:r>
            <w:proofErr w:type="spellEnd"/>
            <w:r w:rsidRPr="00A9585C">
              <w:rPr>
                <w:rFonts w:ascii="宋体" w:hAnsi="宋体" w:cs="宋体" w:hint="eastAsia"/>
                <w:color w:val="000000"/>
                <w:sz w:val="24"/>
              </w:rPr>
              <w:t>薄膜的角分辨光电子能谱研究</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何俊峰</w:t>
            </w:r>
          </w:p>
        </w:tc>
        <w:tc>
          <w:tcPr>
            <w:tcW w:w="1342"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物理研究所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83</w:t>
            </w:r>
          </w:p>
        </w:tc>
        <w:tc>
          <w:tcPr>
            <w:tcW w:w="2630" w:type="pct"/>
            <w:vAlign w:val="center"/>
          </w:tcPr>
          <w:p w:rsidR="001F66D2" w:rsidRPr="00A9585C" w:rsidRDefault="001F66D2" w:rsidP="008A0168">
            <w:pPr>
              <w:jc w:val="left"/>
              <w:rPr>
                <w:rFonts w:ascii="宋体" w:hAnsi="宋体" w:cs="宋体"/>
                <w:color w:val="000000"/>
                <w:sz w:val="24"/>
              </w:rPr>
            </w:pPr>
            <w:r w:rsidRPr="00A9585C">
              <w:rPr>
                <w:rFonts w:ascii="宋体" w:hAnsi="宋体" w:cs="宋体" w:hint="eastAsia"/>
                <w:color w:val="000000"/>
                <w:sz w:val="24"/>
              </w:rPr>
              <w:t>top夸克</w:t>
            </w:r>
            <w:proofErr w:type="gramStart"/>
            <w:r w:rsidRPr="00A9585C">
              <w:rPr>
                <w:rFonts w:ascii="宋体" w:hAnsi="宋体" w:cs="宋体" w:hint="eastAsia"/>
                <w:color w:val="000000"/>
                <w:sz w:val="24"/>
              </w:rPr>
              <w:t>及其超伴子</w:t>
            </w:r>
            <w:proofErr w:type="gramEnd"/>
            <w:r w:rsidRPr="00A9585C">
              <w:rPr>
                <w:rFonts w:ascii="宋体" w:hAnsi="宋体" w:cs="宋体" w:hint="eastAsia"/>
                <w:color w:val="000000"/>
                <w:sz w:val="24"/>
              </w:rPr>
              <w:t>的唯</w:t>
            </w:r>
            <w:proofErr w:type="gramStart"/>
            <w:r w:rsidRPr="00A9585C">
              <w:rPr>
                <w:rFonts w:ascii="宋体" w:hAnsi="宋体" w:cs="宋体" w:hint="eastAsia"/>
                <w:color w:val="000000"/>
                <w:sz w:val="24"/>
              </w:rPr>
              <w:t>象</w:t>
            </w:r>
            <w:proofErr w:type="gramEnd"/>
            <w:r w:rsidRPr="00A9585C">
              <w:rPr>
                <w:rFonts w:ascii="宋体" w:hAnsi="宋体" w:cs="宋体" w:hint="eastAsia"/>
                <w:color w:val="000000"/>
                <w:sz w:val="24"/>
              </w:rPr>
              <w:t>研究</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proofErr w:type="gramStart"/>
            <w:r w:rsidRPr="00A9585C">
              <w:rPr>
                <w:rFonts w:ascii="宋体" w:hAnsi="宋体" w:cs="宋体" w:hint="eastAsia"/>
                <w:color w:val="000000"/>
                <w:sz w:val="24"/>
              </w:rPr>
              <w:t>武雷</w:t>
            </w:r>
            <w:proofErr w:type="gramEnd"/>
          </w:p>
        </w:tc>
        <w:tc>
          <w:tcPr>
            <w:tcW w:w="1342"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理论物理研究所</w:t>
            </w:r>
          </w:p>
        </w:tc>
      </w:tr>
      <w:tr w:rsidR="001F66D2" w:rsidRPr="009729F7" w:rsidTr="00D36DB6">
        <w:trPr>
          <w:trHeight w:hRule="exact" w:val="680"/>
        </w:trPr>
        <w:tc>
          <w:tcPr>
            <w:tcW w:w="442" w:type="pct"/>
            <w:shd w:val="clear" w:color="auto" w:fill="auto"/>
            <w:noWrap/>
            <w:vAlign w:val="center"/>
          </w:tcPr>
          <w:p w:rsidR="001F66D2" w:rsidRPr="009729F7" w:rsidRDefault="008E4708" w:rsidP="008A0168">
            <w:pPr>
              <w:jc w:val="center"/>
              <w:rPr>
                <w:rFonts w:ascii="宋体" w:hAnsi="宋体" w:cs="宋体"/>
                <w:color w:val="000000"/>
                <w:sz w:val="22"/>
              </w:rPr>
            </w:pPr>
            <w:r>
              <w:rPr>
                <w:rFonts w:ascii="宋体" w:hAnsi="宋体" w:cs="宋体" w:hint="eastAsia"/>
                <w:color w:val="000000"/>
                <w:sz w:val="22"/>
              </w:rPr>
              <w:t>84</w:t>
            </w:r>
          </w:p>
        </w:tc>
        <w:tc>
          <w:tcPr>
            <w:tcW w:w="2630" w:type="pct"/>
            <w:vAlign w:val="center"/>
          </w:tcPr>
          <w:p w:rsidR="001F66D2" w:rsidRPr="00A9585C" w:rsidRDefault="001F66D2" w:rsidP="008A0168">
            <w:pPr>
              <w:jc w:val="left"/>
              <w:rPr>
                <w:rFonts w:ascii="宋体" w:hAnsi="宋体" w:cs="宋体"/>
                <w:color w:val="000000"/>
                <w:sz w:val="24"/>
              </w:rPr>
            </w:pPr>
            <w:proofErr w:type="gramStart"/>
            <w:r w:rsidRPr="00A9585C">
              <w:rPr>
                <w:rFonts w:ascii="宋体" w:hAnsi="宋体" w:cs="宋体" w:hint="eastAsia"/>
                <w:color w:val="000000"/>
                <w:sz w:val="24"/>
              </w:rPr>
              <w:t>粲</w:t>
            </w:r>
            <w:proofErr w:type="gramEnd"/>
            <w:r w:rsidRPr="00A9585C">
              <w:rPr>
                <w:rFonts w:ascii="宋体" w:hAnsi="宋体" w:cs="宋体" w:hint="eastAsia"/>
                <w:color w:val="000000"/>
                <w:sz w:val="24"/>
              </w:rPr>
              <w:t>偶素衰变与类</w:t>
            </w:r>
            <w:proofErr w:type="gramStart"/>
            <w:r w:rsidRPr="00A9585C">
              <w:rPr>
                <w:rFonts w:ascii="宋体" w:hAnsi="宋体" w:cs="宋体" w:hint="eastAsia"/>
                <w:color w:val="000000"/>
                <w:sz w:val="24"/>
              </w:rPr>
              <w:t>粲</w:t>
            </w:r>
            <w:proofErr w:type="gramEnd"/>
            <w:r w:rsidRPr="00A9585C">
              <w:rPr>
                <w:rFonts w:ascii="宋体" w:hAnsi="宋体" w:cs="宋体" w:hint="eastAsia"/>
                <w:color w:val="000000"/>
                <w:sz w:val="24"/>
              </w:rPr>
              <w:t>偶素能谱的实验研究</w:t>
            </w:r>
          </w:p>
        </w:tc>
        <w:tc>
          <w:tcPr>
            <w:tcW w:w="587" w:type="pct"/>
            <w:shd w:val="clear" w:color="auto" w:fill="auto"/>
            <w:vAlign w:val="center"/>
          </w:tcPr>
          <w:p w:rsidR="001F66D2" w:rsidRPr="00A9585C" w:rsidRDefault="001F66D2" w:rsidP="008A0168">
            <w:pPr>
              <w:jc w:val="center"/>
              <w:rPr>
                <w:rFonts w:ascii="宋体" w:hAnsi="宋体" w:cs="宋体"/>
                <w:color w:val="000000"/>
                <w:sz w:val="24"/>
              </w:rPr>
            </w:pPr>
            <w:proofErr w:type="gramStart"/>
            <w:r w:rsidRPr="00A9585C">
              <w:rPr>
                <w:rFonts w:ascii="宋体" w:hAnsi="宋体" w:cs="宋体" w:hint="eastAsia"/>
                <w:color w:val="000000"/>
                <w:sz w:val="24"/>
              </w:rPr>
              <w:t>刘智青</w:t>
            </w:r>
            <w:proofErr w:type="gramEnd"/>
          </w:p>
        </w:tc>
        <w:tc>
          <w:tcPr>
            <w:tcW w:w="1342" w:type="pct"/>
            <w:shd w:val="clear" w:color="auto" w:fill="auto"/>
            <w:vAlign w:val="center"/>
          </w:tcPr>
          <w:p w:rsidR="001F66D2" w:rsidRPr="00A9585C" w:rsidRDefault="001F66D2" w:rsidP="008A0168">
            <w:pPr>
              <w:jc w:val="center"/>
              <w:rPr>
                <w:rFonts w:ascii="宋体" w:hAnsi="宋体" w:cs="宋体"/>
                <w:color w:val="000000"/>
                <w:sz w:val="24"/>
              </w:rPr>
            </w:pPr>
            <w:r w:rsidRPr="00A9585C">
              <w:rPr>
                <w:rFonts w:ascii="宋体" w:hAnsi="宋体" w:cs="宋体" w:hint="eastAsia"/>
                <w:color w:val="000000"/>
                <w:sz w:val="24"/>
              </w:rPr>
              <w:t>高能物理研究所</w:t>
            </w:r>
          </w:p>
        </w:tc>
      </w:tr>
    </w:tbl>
    <w:p w:rsidR="001F66D2" w:rsidRPr="001F66D2" w:rsidRDefault="001F66D2" w:rsidP="001F66D2"/>
    <w:sectPr w:rsidR="001F66D2" w:rsidRPr="001F66D2" w:rsidSect="00374B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C5B" w:rsidRDefault="002A7C5B" w:rsidP="00546036">
      <w:r>
        <w:separator/>
      </w:r>
    </w:p>
  </w:endnote>
  <w:endnote w:type="continuationSeparator" w:id="0">
    <w:p w:rsidR="002A7C5B" w:rsidRDefault="002A7C5B" w:rsidP="005460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C5B" w:rsidRDefault="002A7C5B" w:rsidP="00546036">
      <w:r>
        <w:separator/>
      </w:r>
    </w:p>
  </w:footnote>
  <w:footnote w:type="continuationSeparator" w:id="0">
    <w:p w:rsidR="002A7C5B" w:rsidRDefault="002A7C5B" w:rsidP="005460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66D2"/>
    <w:rsid w:val="000049C0"/>
    <w:rsid w:val="000055C6"/>
    <w:rsid w:val="00011717"/>
    <w:rsid w:val="0001399C"/>
    <w:rsid w:val="000141D7"/>
    <w:rsid w:val="0001528D"/>
    <w:rsid w:val="00022F55"/>
    <w:rsid w:val="0002606E"/>
    <w:rsid w:val="000278DB"/>
    <w:rsid w:val="0003625E"/>
    <w:rsid w:val="00041B66"/>
    <w:rsid w:val="00044565"/>
    <w:rsid w:val="00047F6B"/>
    <w:rsid w:val="0005380A"/>
    <w:rsid w:val="00053B3A"/>
    <w:rsid w:val="00053D39"/>
    <w:rsid w:val="00055431"/>
    <w:rsid w:val="00055E5B"/>
    <w:rsid w:val="000617E4"/>
    <w:rsid w:val="00065373"/>
    <w:rsid w:val="00065E07"/>
    <w:rsid w:val="000710DB"/>
    <w:rsid w:val="000732DB"/>
    <w:rsid w:val="00075146"/>
    <w:rsid w:val="00080314"/>
    <w:rsid w:val="00081F1F"/>
    <w:rsid w:val="000849D7"/>
    <w:rsid w:val="0008505D"/>
    <w:rsid w:val="00090984"/>
    <w:rsid w:val="000930C1"/>
    <w:rsid w:val="00093521"/>
    <w:rsid w:val="000971E6"/>
    <w:rsid w:val="000A4700"/>
    <w:rsid w:val="000A746A"/>
    <w:rsid w:val="000A79B9"/>
    <w:rsid w:val="000B0189"/>
    <w:rsid w:val="000B11C5"/>
    <w:rsid w:val="000B1851"/>
    <w:rsid w:val="000B1B12"/>
    <w:rsid w:val="000B2770"/>
    <w:rsid w:val="000B2D15"/>
    <w:rsid w:val="000B3F1C"/>
    <w:rsid w:val="000B47BA"/>
    <w:rsid w:val="000B56C3"/>
    <w:rsid w:val="000B7945"/>
    <w:rsid w:val="000C078B"/>
    <w:rsid w:val="000C6423"/>
    <w:rsid w:val="000D279C"/>
    <w:rsid w:val="000D3367"/>
    <w:rsid w:val="000D6309"/>
    <w:rsid w:val="000D7A22"/>
    <w:rsid w:val="000E06F3"/>
    <w:rsid w:val="000E3B1C"/>
    <w:rsid w:val="000F0728"/>
    <w:rsid w:val="000F75C7"/>
    <w:rsid w:val="00101879"/>
    <w:rsid w:val="00105565"/>
    <w:rsid w:val="00106753"/>
    <w:rsid w:val="00111121"/>
    <w:rsid w:val="00112FF2"/>
    <w:rsid w:val="00120136"/>
    <w:rsid w:val="0012023C"/>
    <w:rsid w:val="00120A9E"/>
    <w:rsid w:val="001241FC"/>
    <w:rsid w:val="001266AD"/>
    <w:rsid w:val="00127785"/>
    <w:rsid w:val="00130421"/>
    <w:rsid w:val="0013187B"/>
    <w:rsid w:val="001327DE"/>
    <w:rsid w:val="00133E5C"/>
    <w:rsid w:val="00136737"/>
    <w:rsid w:val="00142286"/>
    <w:rsid w:val="00142B83"/>
    <w:rsid w:val="001434CB"/>
    <w:rsid w:val="00146409"/>
    <w:rsid w:val="00146FCC"/>
    <w:rsid w:val="00151788"/>
    <w:rsid w:val="00155176"/>
    <w:rsid w:val="00156A29"/>
    <w:rsid w:val="00157FD8"/>
    <w:rsid w:val="001632BD"/>
    <w:rsid w:val="001662FF"/>
    <w:rsid w:val="0017014E"/>
    <w:rsid w:val="00176A44"/>
    <w:rsid w:val="001800AB"/>
    <w:rsid w:val="00181F42"/>
    <w:rsid w:val="001824EA"/>
    <w:rsid w:val="00182878"/>
    <w:rsid w:val="0018635D"/>
    <w:rsid w:val="00186E59"/>
    <w:rsid w:val="00187533"/>
    <w:rsid w:val="0018787C"/>
    <w:rsid w:val="00187BD6"/>
    <w:rsid w:val="00196B2A"/>
    <w:rsid w:val="001A0474"/>
    <w:rsid w:val="001A0F02"/>
    <w:rsid w:val="001B05AB"/>
    <w:rsid w:val="001B2B5F"/>
    <w:rsid w:val="001B2E37"/>
    <w:rsid w:val="001B40F6"/>
    <w:rsid w:val="001B7944"/>
    <w:rsid w:val="001C37F1"/>
    <w:rsid w:val="001C59C0"/>
    <w:rsid w:val="001D4D83"/>
    <w:rsid w:val="001E0F7D"/>
    <w:rsid w:val="001E318C"/>
    <w:rsid w:val="001E65DD"/>
    <w:rsid w:val="001F49EA"/>
    <w:rsid w:val="001F66D2"/>
    <w:rsid w:val="0020072E"/>
    <w:rsid w:val="00200BB2"/>
    <w:rsid w:val="00201F52"/>
    <w:rsid w:val="0020349A"/>
    <w:rsid w:val="00203772"/>
    <w:rsid w:val="00206422"/>
    <w:rsid w:val="002071D2"/>
    <w:rsid w:val="002133A6"/>
    <w:rsid w:val="00213C61"/>
    <w:rsid w:val="002148DD"/>
    <w:rsid w:val="00216BB1"/>
    <w:rsid w:val="002226BB"/>
    <w:rsid w:val="0022390B"/>
    <w:rsid w:val="00224B83"/>
    <w:rsid w:val="002250F3"/>
    <w:rsid w:val="00226B2C"/>
    <w:rsid w:val="00233F04"/>
    <w:rsid w:val="00234F05"/>
    <w:rsid w:val="00237C15"/>
    <w:rsid w:val="0024185F"/>
    <w:rsid w:val="00246537"/>
    <w:rsid w:val="0024766E"/>
    <w:rsid w:val="00250BAD"/>
    <w:rsid w:val="00250C28"/>
    <w:rsid w:val="002516F5"/>
    <w:rsid w:val="0025686D"/>
    <w:rsid w:val="00256D7A"/>
    <w:rsid w:val="00260297"/>
    <w:rsid w:val="00260C6E"/>
    <w:rsid w:val="00262C83"/>
    <w:rsid w:val="002647EA"/>
    <w:rsid w:val="00265E10"/>
    <w:rsid w:val="00265E79"/>
    <w:rsid w:val="00267919"/>
    <w:rsid w:val="00270064"/>
    <w:rsid w:val="00275568"/>
    <w:rsid w:val="00277969"/>
    <w:rsid w:val="00280177"/>
    <w:rsid w:val="002802E4"/>
    <w:rsid w:val="002805E6"/>
    <w:rsid w:val="00282822"/>
    <w:rsid w:val="00282CC0"/>
    <w:rsid w:val="00287FE0"/>
    <w:rsid w:val="0029286F"/>
    <w:rsid w:val="002A31FF"/>
    <w:rsid w:val="002A7C5B"/>
    <w:rsid w:val="002B124B"/>
    <w:rsid w:val="002B40AD"/>
    <w:rsid w:val="002B50EE"/>
    <w:rsid w:val="002C1842"/>
    <w:rsid w:val="002C2F37"/>
    <w:rsid w:val="002C4D76"/>
    <w:rsid w:val="002D3CC0"/>
    <w:rsid w:val="002D75D1"/>
    <w:rsid w:val="002D7734"/>
    <w:rsid w:val="002E21D1"/>
    <w:rsid w:val="002E7293"/>
    <w:rsid w:val="002F0C05"/>
    <w:rsid w:val="002F3C5F"/>
    <w:rsid w:val="0030187A"/>
    <w:rsid w:val="00303648"/>
    <w:rsid w:val="00304187"/>
    <w:rsid w:val="00304641"/>
    <w:rsid w:val="00310914"/>
    <w:rsid w:val="00313769"/>
    <w:rsid w:val="00317671"/>
    <w:rsid w:val="00323D65"/>
    <w:rsid w:val="003246C2"/>
    <w:rsid w:val="00324C6E"/>
    <w:rsid w:val="003253DD"/>
    <w:rsid w:val="00325D15"/>
    <w:rsid w:val="00326645"/>
    <w:rsid w:val="00330A33"/>
    <w:rsid w:val="00331C6A"/>
    <w:rsid w:val="00340D1C"/>
    <w:rsid w:val="003470EB"/>
    <w:rsid w:val="003513C6"/>
    <w:rsid w:val="00354820"/>
    <w:rsid w:val="0037057F"/>
    <w:rsid w:val="00370682"/>
    <w:rsid w:val="003727BA"/>
    <w:rsid w:val="003731D5"/>
    <w:rsid w:val="00374BF3"/>
    <w:rsid w:val="00376143"/>
    <w:rsid w:val="003837D4"/>
    <w:rsid w:val="00385933"/>
    <w:rsid w:val="003865A6"/>
    <w:rsid w:val="00391730"/>
    <w:rsid w:val="0039215A"/>
    <w:rsid w:val="003929BB"/>
    <w:rsid w:val="003930D1"/>
    <w:rsid w:val="00393AED"/>
    <w:rsid w:val="003940BE"/>
    <w:rsid w:val="003A0F88"/>
    <w:rsid w:val="003A1DEB"/>
    <w:rsid w:val="003A5B9C"/>
    <w:rsid w:val="003A5FB6"/>
    <w:rsid w:val="003A620B"/>
    <w:rsid w:val="003B2286"/>
    <w:rsid w:val="003B3092"/>
    <w:rsid w:val="003B3226"/>
    <w:rsid w:val="003B3CAB"/>
    <w:rsid w:val="003C1141"/>
    <w:rsid w:val="003C3DF2"/>
    <w:rsid w:val="003D323C"/>
    <w:rsid w:val="003D3DD4"/>
    <w:rsid w:val="003D6B95"/>
    <w:rsid w:val="003E179A"/>
    <w:rsid w:val="003E2BEC"/>
    <w:rsid w:val="003E39D7"/>
    <w:rsid w:val="003E4733"/>
    <w:rsid w:val="003E4C90"/>
    <w:rsid w:val="003E7487"/>
    <w:rsid w:val="003F0C50"/>
    <w:rsid w:val="003F15C8"/>
    <w:rsid w:val="003F31D8"/>
    <w:rsid w:val="003F3898"/>
    <w:rsid w:val="003F6F44"/>
    <w:rsid w:val="004003DA"/>
    <w:rsid w:val="00400F69"/>
    <w:rsid w:val="00416B19"/>
    <w:rsid w:val="00417CD8"/>
    <w:rsid w:val="004214CE"/>
    <w:rsid w:val="0042302A"/>
    <w:rsid w:val="00423329"/>
    <w:rsid w:val="00423373"/>
    <w:rsid w:val="00425A58"/>
    <w:rsid w:val="00425C69"/>
    <w:rsid w:val="00426160"/>
    <w:rsid w:val="00426468"/>
    <w:rsid w:val="0042734C"/>
    <w:rsid w:val="00427A88"/>
    <w:rsid w:val="00430C71"/>
    <w:rsid w:val="00436032"/>
    <w:rsid w:val="00437027"/>
    <w:rsid w:val="00444593"/>
    <w:rsid w:val="00444D81"/>
    <w:rsid w:val="00446AF9"/>
    <w:rsid w:val="0044789E"/>
    <w:rsid w:val="00447F9B"/>
    <w:rsid w:val="004604D6"/>
    <w:rsid w:val="0046058A"/>
    <w:rsid w:val="00466C17"/>
    <w:rsid w:val="00467CCC"/>
    <w:rsid w:val="00470949"/>
    <w:rsid w:val="00471DFF"/>
    <w:rsid w:val="0047371C"/>
    <w:rsid w:val="00474CBF"/>
    <w:rsid w:val="004753A4"/>
    <w:rsid w:val="00480186"/>
    <w:rsid w:val="004811F5"/>
    <w:rsid w:val="00482FE5"/>
    <w:rsid w:val="00484036"/>
    <w:rsid w:val="00485EAC"/>
    <w:rsid w:val="00485F59"/>
    <w:rsid w:val="004879FF"/>
    <w:rsid w:val="00490071"/>
    <w:rsid w:val="0049102F"/>
    <w:rsid w:val="00492CFB"/>
    <w:rsid w:val="00497DDE"/>
    <w:rsid w:val="00497F62"/>
    <w:rsid w:val="004A002B"/>
    <w:rsid w:val="004A0D05"/>
    <w:rsid w:val="004A1E90"/>
    <w:rsid w:val="004A48C2"/>
    <w:rsid w:val="004B0D39"/>
    <w:rsid w:val="004B421A"/>
    <w:rsid w:val="004B4361"/>
    <w:rsid w:val="004B4BDB"/>
    <w:rsid w:val="004C0228"/>
    <w:rsid w:val="004C2F49"/>
    <w:rsid w:val="004C41D8"/>
    <w:rsid w:val="004C6678"/>
    <w:rsid w:val="004C7657"/>
    <w:rsid w:val="004D2933"/>
    <w:rsid w:val="004D3538"/>
    <w:rsid w:val="004D4121"/>
    <w:rsid w:val="004D6320"/>
    <w:rsid w:val="004D6E2D"/>
    <w:rsid w:val="004E2053"/>
    <w:rsid w:val="004E2080"/>
    <w:rsid w:val="004E3F8A"/>
    <w:rsid w:val="004E57EB"/>
    <w:rsid w:val="004E7331"/>
    <w:rsid w:val="004F2000"/>
    <w:rsid w:val="004F53D7"/>
    <w:rsid w:val="004F64C7"/>
    <w:rsid w:val="004F650B"/>
    <w:rsid w:val="00503381"/>
    <w:rsid w:val="00507BAC"/>
    <w:rsid w:val="005103ED"/>
    <w:rsid w:val="0051375D"/>
    <w:rsid w:val="00513893"/>
    <w:rsid w:val="00514CF6"/>
    <w:rsid w:val="00514F10"/>
    <w:rsid w:val="00517DEC"/>
    <w:rsid w:val="00520CCD"/>
    <w:rsid w:val="00521D5E"/>
    <w:rsid w:val="0052472E"/>
    <w:rsid w:val="00527A33"/>
    <w:rsid w:val="00530B70"/>
    <w:rsid w:val="00533ECA"/>
    <w:rsid w:val="00535271"/>
    <w:rsid w:val="00536866"/>
    <w:rsid w:val="00540C49"/>
    <w:rsid w:val="0054148C"/>
    <w:rsid w:val="00542FC8"/>
    <w:rsid w:val="00546036"/>
    <w:rsid w:val="0054672B"/>
    <w:rsid w:val="00546B0B"/>
    <w:rsid w:val="00547CCA"/>
    <w:rsid w:val="0055119B"/>
    <w:rsid w:val="005540C6"/>
    <w:rsid w:val="00554FF1"/>
    <w:rsid w:val="00555576"/>
    <w:rsid w:val="0055745E"/>
    <w:rsid w:val="0056134D"/>
    <w:rsid w:val="00561397"/>
    <w:rsid w:val="00565FB3"/>
    <w:rsid w:val="005663DD"/>
    <w:rsid w:val="00567718"/>
    <w:rsid w:val="00571544"/>
    <w:rsid w:val="005715CB"/>
    <w:rsid w:val="00572F4C"/>
    <w:rsid w:val="00574C43"/>
    <w:rsid w:val="00580020"/>
    <w:rsid w:val="00580424"/>
    <w:rsid w:val="00586A45"/>
    <w:rsid w:val="00591BE0"/>
    <w:rsid w:val="005943F1"/>
    <w:rsid w:val="00595706"/>
    <w:rsid w:val="005967DB"/>
    <w:rsid w:val="00596B24"/>
    <w:rsid w:val="00597161"/>
    <w:rsid w:val="005A4A85"/>
    <w:rsid w:val="005B057E"/>
    <w:rsid w:val="005B0649"/>
    <w:rsid w:val="005B4B3D"/>
    <w:rsid w:val="005C2D68"/>
    <w:rsid w:val="005D082D"/>
    <w:rsid w:val="005D5BE8"/>
    <w:rsid w:val="005E0BDF"/>
    <w:rsid w:val="005E178E"/>
    <w:rsid w:val="005E2E92"/>
    <w:rsid w:val="005E4431"/>
    <w:rsid w:val="005E5181"/>
    <w:rsid w:val="005F0DCB"/>
    <w:rsid w:val="005F27F6"/>
    <w:rsid w:val="005F7308"/>
    <w:rsid w:val="00602D6E"/>
    <w:rsid w:val="00603839"/>
    <w:rsid w:val="0060613A"/>
    <w:rsid w:val="006071BC"/>
    <w:rsid w:val="00607D90"/>
    <w:rsid w:val="0061026B"/>
    <w:rsid w:val="0061169C"/>
    <w:rsid w:val="0061204B"/>
    <w:rsid w:val="006154C8"/>
    <w:rsid w:val="0062254C"/>
    <w:rsid w:val="0062271F"/>
    <w:rsid w:val="006249CA"/>
    <w:rsid w:val="0062685F"/>
    <w:rsid w:val="00630691"/>
    <w:rsid w:val="0063419A"/>
    <w:rsid w:val="00635753"/>
    <w:rsid w:val="00641694"/>
    <w:rsid w:val="00651458"/>
    <w:rsid w:val="00651617"/>
    <w:rsid w:val="006517A1"/>
    <w:rsid w:val="00653146"/>
    <w:rsid w:val="00653777"/>
    <w:rsid w:val="00657194"/>
    <w:rsid w:val="00662B46"/>
    <w:rsid w:val="00665A96"/>
    <w:rsid w:val="00666F2B"/>
    <w:rsid w:val="0066797E"/>
    <w:rsid w:val="00672E70"/>
    <w:rsid w:val="006821E8"/>
    <w:rsid w:val="0068232E"/>
    <w:rsid w:val="0068396A"/>
    <w:rsid w:val="006904D3"/>
    <w:rsid w:val="00691000"/>
    <w:rsid w:val="00691F1E"/>
    <w:rsid w:val="00695AF6"/>
    <w:rsid w:val="00695D9C"/>
    <w:rsid w:val="00697705"/>
    <w:rsid w:val="006A4EC7"/>
    <w:rsid w:val="006A5D0C"/>
    <w:rsid w:val="006A71D1"/>
    <w:rsid w:val="006C4755"/>
    <w:rsid w:val="006C6163"/>
    <w:rsid w:val="006D14A0"/>
    <w:rsid w:val="006D22BA"/>
    <w:rsid w:val="006D24A6"/>
    <w:rsid w:val="006D2F42"/>
    <w:rsid w:val="006D3DC3"/>
    <w:rsid w:val="006D66A3"/>
    <w:rsid w:val="006E1BC3"/>
    <w:rsid w:val="006E2793"/>
    <w:rsid w:val="006E3F62"/>
    <w:rsid w:val="006E46A8"/>
    <w:rsid w:val="006F2C2D"/>
    <w:rsid w:val="006F48BC"/>
    <w:rsid w:val="006F6A9C"/>
    <w:rsid w:val="00701471"/>
    <w:rsid w:val="0070387C"/>
    <w:rsid w:val="007044B2"/>
    <w:rsid w:val="007144E3"/>
    <w:rsid w:val="00717CA7"/>
    <w:rsid w:val="00720861"/>
    <w:rsid w:val="00721796"/>
    <w:rsid w:val="00721B54"/>
    <w:rsid w:val="007227C6"/>
    <w:rsid w:val="00725640"/>
    <w:rsid w:val="007312C8"/>
    <w:rsid w:val="00731D50"/>
    <w:rsid w:val="007346D6"/>
    <w:rsid w:val="00735D87"/>
    <w:rsid w:val="007365D9"/>
    <w:rsid w:val="00737872"/>
    <w:rsid w:val="00740B58"/>
    <w:rsid w:val="0074243C"/>
    <w:rsid w:val="007431B7"/>
    <w:rsid w:val="00744890"/>
    <w:rsid w:val="00747B9F"/>
    <w:rsid w:val="00751229"/>
    <w:rsid w:val="00752406"/>
    <w:rsid w:val="0075296A"/>
    <w:rsid w:val="00752F2B"/>
    <w:rsid w:val="007537C8"/>
    <w:rsid w:val="007558D5"/>
    <w:rsid w:val="00755B9A"/>
    <w:rsid w:val="00764721"/>
    <w:rsid w:val="007670FA"/>
    <w:rsid w:val="00771C68"/>
    <w:rsid w:val="007737BB"/>
    <w:rsid w:val="0077566D"/>
    <w:rsid w:val="007763DC"/>
    <w:rsid w:val="00776A9D"/>
    <w:rsid w:val="00781E4C"/>
    <w:rsid w:val="0078240D"/>
    <w:rsid w:val="00784F6F"/>
    <w:rsid w:val="00785EFB"/>
    <w:rsid w:val="007907FA"/>
    <w:rsid w:val="00796FB3"/>
    <w:rsid w:val="00797B04"/>
    <w:rsid w:val="007A0209"/>
    <w:rsid w:val="007A3568"/>
    <w:rsid w:val="007A4D92"/>
    <w:rsid w:val="007B27C0"/>
    <w:rsid w:val="007B6497"/>
    <w:rsid w:val="007B7AC0"/>
    <w:rsid w:val="007C0B73"/>
    <w:rsid w:val="007C15A7"/>
    <w:rsid w:val="007D63C6"/>
    <w:rsid w:val="007E04B2"/>
    <w:rsid w:val="007E0E03"/>
    <w:rsid w:val="007E3D96"/>
    <w:rsid w:val="007E4DEB"/>
    <w:rsid w:val="007E6B04"/>
    <w:rsid w:val="007E78AF"/>
    <w:rsid w:val="007E7CD0"/>
    <w:rsid w:val="007E7E9F"/>
    <w:rsid w:val="007F0281"/>
    <w:rsid w:val="007F55A3"/>
    <w:rsid w:val="007F5E3A"/>
    <w:rsid w:val="008014F2"/>
    <w:rsid w:val="008018E4"/>
    <w:rsid w:val="00803408"/>
    <w:rsid w:val="0081069A"/>
    <w:rsid w:val="008112E3"/>
    <w:rsid w:val="00812B7A"/>
    <w:rsid w:val="008139ED"/>
    <w:rsid w:val="00815B92"/>
    <w:rsid w:val="00821221"/>
    <w:rsid w:val="00823456"/>
    <w:rsid w:val="00825ECC"/>
    <w:rsid w:val="00826401"/>
    <w:rsid w:val="00826EA8"/>
    <w:rsid w:val="00836588"/>
    <w:rsid w:val="008369F1"/>
    <w:rsid w:val="00837490"/>
    <w:rsid w:val="00840B21"/>
    <w:rsid w:val="00842BBB"/>
    <w:rsid w:val="00844605"/>
    <w:rsid w:val="00850106"/>
    <w:rsid w:val="0085249B"/>
    <w:rsid w:val="00852FEC"/>
    <w:rsid w:val="00860240"/>
    <w:rsid w:val="008634F1"/>
    <w:rsid w:val="00865AC7"/>
    <w:rsid w:val="0086636A"/>
    <w:rsid w:val="00872E30"/>
    <w:rsid w:val="00873D22"/>
    <w:rsid w:val="008845EC"/>
    <w:rsid w:val="0089432F"/>
    <w:rsid w:val="00894D7F"/>
    <w:rsid w:val="00897B75"/>
    <w:rsid w:val="008A07D9"/>
    <w:rsid w:val="008A13A3"/>
    <w:rsid w:val="008A30A1"/>
    <w:rsid w:val="008A312C"/>
    <w:rsid w:val="008A7CA8"/>
    <w:rsid w:val="008A7E15"/>
    <w:rsid w:val="008B076D"/>
    <w:rsid w:val="008C2C68"/>
    <w:rsid w:val="008C2E2D"/>
    <w:rsid w:val="008C2F55"/>
    <w:rsid w:val="008C61FF"/>
    <w:rsid w:val="008C72B9"/>
    <w:rsid w:val="008D0D3C"/>
    <w:rsid w:val="008D1A87"/>
    <w:rsid w:val="008D30C7"/>
    <w:rsid w:val="008D3CD9"/>
    <w:rsid w:val="008D3F9B"/>
    <w:rsid w:val="008E2D0D"/>
    <w:rsid w:val="008E4708"/>
    <w:rsid w:val="008F1199"/>
    <w:rsid w:val="008F17FC"/>
    <w:rsid w:val="008F73B6"/>
    <w:rsid w:val="008F7E42"/>
    <w:rsid w:val="009025BC"/>
    <w:rsid w:val="00904FA7"/>
    <w:rsid w:val="00911664"/>
    <w:rsid w:val="00915683"/>
    <w:rsid w:val="00916351"/>
    <w:rsid w:val="00917433"/>
    <w:rsid w:val="009178F0"/>
    <w:rsid w:val="00922746"/>
    <w:rsid w:val="00924C81"/>
    <w:rsid w:val="009354FD"/>
    <w:rsid w:val="00935F25"/>
    <w:rsid w:val="00942366"/>
    <w:rsid w:val="00943809"/>
    <w:rsid w:val="0094470A"/>
    <w:rsid w:val="0094564C"/>
    <w:rsid w:val="00951F8C"/>
    <w:rsid w:val="009550AB"/>
    <w:rsid w:val="009573F6"/>
    <w:rsid w:val="0096399E"/>
    <w:rsid w:val="009643BA"/>
    <w:rsid w:val="009645D4"/>
    <w:rsid w:val="009669CA"/>
    <w:rsid w:val="00970DAA"/>
    <w:rsid w:val="00972067"/>
    <w:rsid w:val="0098286B"/>
    <w:rsid w:val="00984376"/>
    <w:rsid w:val="0098654E"/>
    <w:rsid w:val="00986A9A"/>
    <w:rsid w:val="009926B6"/>
    <w:rsid w:val="009A2BEE"/>
    <w:rsid w:val="009A3159"/>
    <w:rsid w:val="009A3751"/>
    <w:rsid w:val="009A4C88"/>
    <w:rsid w:val="009A539C"/>
    <w:rsid w:val="009B213F"/>
    <w:rsid w:val="009B2A51"/>
    <w:rsid w:val="009B3167"/>
    <w:rsid w:val="009B5684"/>
    <w:rsid w:val="009B6733"/>
    <w:rsid w:val="009B70E7"/>
    <w:rsid w:val="009C0BBD"/>
    <w:rsid w:val="009C0E05"/>
    <w:rsid w:val="009D28E7"/>
    <w:rsid w:val="009D32F4"/>
    <w:rsid w:val="009D53A5"/>
    <w:rsid w:val="009D58F3"/>
    <w:rsid w:val="009D6263"/>
    <w:rsid w:val="009D7C49"/>
    <w:rsid w:val="009E052C"/>
    <w:rsid w:val="009E3F00"/>
    <w:rsid w:val="009E4554"/>
    <w:rsid w:val="009E5801"/>
    <w:rsid w:val="009E7FFE"/>
    <w:rsid w:val="009F0E2A"/>
    <w:rsid w:val="009F1FA5"/>
    <w:rsid w:val="009F20E3"/>
    <w:rsid w:val="009F31DD"/>
    <w:rsid w:val="009F5156"/>
    <w:rsid w:val="00A00638"/>
    <w:rsid w:val="00A04148"/>
    <w:rsid w:val="00A10519"/>
    <w:rsid w:val="00A144B0"/>
    <w:rsid w:val="00A17E3E"/>
    <w:rsid w:val="00A2121A"/>
    <w:rsid w:val="00A24E77"/>
    <w:rsid w:val="00A330F2"/>
    <w:rsid w:val="00A51F86"/>
    <w:rsid w:val="00A51FAF"/>
    <w:rsid w:val="00A523AF"/>
    <w:rsid w:val="00A53308"/>
    <w:rsid w:val="00A544E7"/>
    <w:rsid w:val="00A61AAE"/>
    <w:rsid w:val="00A706F8"/>
    <w:rsid w:val="00A723F8"/>
    <w:rsid w:val="00A7409F"/>
    <w:rsid w:val="00A803BC"/>
    <w:rsid w:val="00A80AA8"/>
    <w:rsid w:val="00A8385A"/>
    <w:rsid w:val="00A83951"/>
    <w:rsid w:val="00A84325"/>
    <w:rsid w:val="00A92642"/>
    <w:rsid w:val="00A937B5"/>
    <w:rsid w:val="00A944D4"/>
    <w:rsid w:val="00A9456A"/>
    <w:rsid w:val="00A95A6E"/>
    <w:rsid w:val="00A96AB5"/>
    <w:rsid w:val="00A97EBD"/>
    <w:rsid w:val="00AA2E40"/>
    <w:rsid w:val="00AC2247"/>
    <w:rsid w:val="00AC5D37"/>
    <w:rsid w:val="00AC6B3C"/>
    <w:rsid w:val="00AD2659"/>
    <w:rsid w:val="00AD7A93"/>
    <w:rsid w:val="00AE07C8"/>
    <w:rsid w:val="00AE169F"/>
    <w:rsid w:val="00AE51B7"/>
    <w:rsid w:val="00AE5C61"/>
    <w:rsid w:val="00AF0FC9"/>
    <w:rsid w:val="00B00997"/>
    <w:rsid w:val="00B013A9"/>
    <w:rsid w:val="00B07383"/>
    <w:rsid w:val="00B137C4"/>
    <w:rsid w:val="00B13C5B"/>
    <w:rsid w:val="00B15294"/>
    <w:rsid w:val="00B157C4"/>
    <w:rsid w:val="00B15AB3"/>
    <w:rsid w:val="00B16E21"/>
    <w:rsid w:val="00B23ED8"/>
    <w:rsid w:val="00B260DF"/>
    <w:rsid w:val="00B41E25"/>
    <w:rsid w:val="00B42127"/>
    <w:rsid w:val="00B435E0"/>
    <w:rsid w:val="00B47C83"/>
    <w:rsid w:val="00B60754"/>
    <w:rsid w:val="00B61E01"/>
    <w:rsid w:val="00B700BD"/>
    <w:rsid w:val="00B744DE"/>
    <w:rsid w:val="00B746EC"/>
    <w:rsid w:val="00B76BEE"/>
    <w:rsid w:val="00B8044E"/>
    <w:rsid w:val="00B80B26"/>
    <w:rsid w:val="00B82088"/>
    <w:rsid w:val="00B83309"/>
    <w:rsid w:val="00B908B1"/>
    <w:rsid w:val="00B93D83"/>
    <w:rsid w:val="00B9590C"/>
    <w:rsid w:val="00B964DA"/>
    <w:rsid w:val="00BA1587"/>
    <w:rsid w:val="00BA4B96"/>
    <w:rsid w:val="00BB1D91"/>
    <w:rsid w:val="00BB562A"/>
    <w:rsid w:val="00BB6033"/>
    <w:rsid w:val="00BC3218"/>
    <w:rsid w:val="00BC46C5"/>
    <w:rsid w:val="00BD5B6B"/>
    <w:rsid w:val="00BD688D"/>
    <w:rsid w:val="00BE290B"/>
    <w:rsid w:val="00BE531A"/>
    <w:rsid w:val="00BE7F62"/>
    <w:rsid w:val="00BF04C1"/>
    <w:rsid w:val="00BF2487"/>
    <w:rsid w:val="00BF3851"/>
    <w:rsid w:val="00BF5A0D"/>
    <w:rsid w:val="00BF6065"/>
    <w:rsid w:val="00C031CA"/>
    <w:rsid w:val="00C16515"/>
    <w:rsid w:val="00C2226F"/>
    <w:rsid w:val="00C32F16"/>
    <w:rsid w:val="00C42F03"/>
    <w:rsid w:val="00C43E96"/>
    <w:rsid w:val="00C43F05"/>
    <w:rsid w:val="00C4624C"/>
    <w:rsid w:val="00C4649E"/>
    <w:rsid w:val="00C5025A"/>
    <w:rsid w:val="00C51446"/>
    <w:rsid w:val="00C52CF7"/>
    <w:rsid w:val="00C568EA"/>
    <w:rsid w:val="00C5694A"/>
    <w:rsid w:val="00C57E90"/>
    <w:rsid w:val="00C60803"/>
    <w:rsid w:val="00C621E3"/>
    <w:rsid w:val="00C649EF"/>
    <w:rsid w:val="00C67B55"/>
    <w:rsid w:val="00C7516F"/>
    <w:rsid w:val="00C8030C"/>
    <w:rsid w:val="00C80930"/>
    <w:rsid w:val="00C80DFF"/>
    <w:rsid w:val="00C8210D"/>
    <w:rsid w:val="00C83659"/>
    <w:rsid w:val="00C85A8C"/>
    <w:rsid w:val="00C86980"/>
    <w:rsid w:val="00C91121"/>
    <w:rsid w:val="00C9166C"/>
    <w:rsid w:val="00C94360"/>
    <w:rsid w:val="00C95D53"/>
    <w:rsid w:val="00CA0594"/>
    <w:rsid w:val="00CA5DB4"/>
    <w:rsid w:val="00CA627A"/>
    <w:rsid w:val="00CB0694"/>
    <w:rsid w:val="00CB266F"/>
    <w:rsid w:val="00CB4EBC"/>
    <w:rsid w:val="00CB5EEB"/>
    <w:rsid w:val="00CB6441"/>
    <w:rsid w:val="00CC2738"/>
    <w:rsid w:val="00CC4191"/>
    <w:rsid w:val="00CC4D49"/>
    <w:rsid w:val="00CC676E"/>
    <w:rsid w:val="00CC6C81"/>
    <w:rsid w:val="00CC6CA8"/>
    <w:rsid w:val="00CD3656"/>
    <w:rsid w:val="00CD61C5"/>
    <w:rsid w:val="00CE07EC"/>
    <w:rsid w:val="00CE4185"/>
    <w:rsid w:val="00CF17E4"/>
    <w:rsid w:val="00CF4BAC"/>
    <w:rsid w:val="00CF597F"/>
    <w:rsid w:val="00CF6845"/>
    <w:rsid w:val="00D00F71"/>
    <w:rsid w:val="00D046A4"/>
    <w:rsid w:val="00D06E62"/>
    <w:rsid w:val="00D10CC2"/>
    <w:rsid w:val="00D11730"/>
    <w:rsid w:val="00D11C8C"/>
    <w:rsid w:val="00D162CB"/>
    <w:rsid w:val="00D179E6"/>
    <w:rsid w:val="00D17BED"/>
    <w:rsid w:val="00D21E13"/>
    <w:rsid w:val="00D23B7E"/>
    <w:rsid w:val="00D27706"/>
    <w:rsid w:val="00D33860"/>
    <w:rsid w:val="00D36DB6"/>
    <w:rsid w:val="00D3729C"/>
    <w:rsid w:val="00D37EA7"/>
    <w:rsid w:val="00D41750"/>
    <w:rsid w:val="00D44429"/>
    <w:rsid w:val="00D45929"/>
    <w:rsid w:val="00D479A0"/>
    <w:rsid w:val="00D50D64"/>
    <w:rsid w:val="00D60BE2"/>
    <w:rsid w:val="00D60E31"/>
    <w:rsid w:val="00D60E4D"/>
    <w:rsid w:val="00D64148"/>
    <w:rsid w:val="00D65C19"/>
    <w:rsid w:val="00D72021"/>
    <w:rsid w:val="00D74998"/>
    <w:rsid w:val="00D74CDD"/>
    <w:rsid w:val="00D75BC4"/>
    <w:rsid w:val="00D77767"/>
    <w:rsid w:val="00D77C63"/>
    <w:rsid w:val="00D80D64"/>
    <w:rsid w:val="00D8470E"/>
    <w:rsid w:val="00D84D78"/>
    <w:rsid w:val="00D854C7"/>
    <w:rsid w:val="00D8771C"/>
    <w:rsid w:val="00D87B56"/>
    <w:rsid w:val="00D91951"/>
    <w:rsid w:val="00D97003"/>
    <w:rsid w:val="00D97E15"/>
    <w:rsid w:val="00DA6CA0"/>
    <w:rsid w:val="00DB02B4"/>
    <w:rsid w:val="00DB153B"/>
    <w:rsid w:val="00DB1560"/>
    <w:rsid w:val="00DC1AF6"/>
    <w:rsid w:val="00DC35DB"/>
    <w:rsid w:val="00DC4DA1"/>
    <w:rsid w:val="00DD3994"/>
    <w:rsid w:val="00DD3D32"/>
    <w:rsid w:val="00DE27CF"/>
    <w:rsid w:val="00DE3197"/>
    <w:rsid w:val="00DE6065"/>
    <w:rsid w:val="00DF1C68"/>
    <w:rsid w:val="00DF349A"/>
    <w:rsid w:val="00DF5EE1"/>
    <w:rsid w:val="00E00AE1"/>
    <w:rsid w:val="00E02C18"/>
    <w:rsid w:val="00E10CA2"/>
    <w:rsid w:val="00E10D37"/>
    <w:rsid w:val="00E12076"/>
    <w:rsid w:val="00E12727"/>
    <w:rsid w:val="00E16556"/>
    <w:rsid w:val="00E272ED"/>
    <w:rsid w:val="00E32799"/>
    <w:rsid w:val="00E357C7"/>
    <w:rsid w:val="00E3739A"/>
    <w:rsid w:val="00E37F53"/>
    <w:rsid w:val="00E40AC9"/>
    <w:rsid w:val="00E41C21"/>
    <w:rsid w:val="00E533A9"/>
    <w:rsid w:val="00E5385C"/>
    <w:rsid w:val="00E57E83"/>
    <w:rsid w:val="00E6035E"/>
    <w:rsid w:val="00E606E6"/>
    <w:rsid w:val="00E64207"/>
    <w:rsid w:val="00E737C5"/>
    <w:rsid w:val="00E757CF"/>
    <w:rsid w:val="00E763A6"/>
    <w:rsid w:val="00E76574"/>
    <w:rsid w:val="00E813FD"/>
    <w:rsid w:val="00E85170"/>
    <w:rsid w:val="00E8574B"/>
    <w:rsid w:val="00E87F0D"/>
    <w:rsid w:val="00E90242"/>
    <w:rsid w:val="00E924C3"/>
    <w:rsid w:val="00E94772"/>
    <w:rsid w:val="00EA21DB"/>
    <w:rsid w:val="00EA2E73"/>
    <w:rsid w:val="00EA3B6D"/>
    <w:rsid w:val="00EA5A6B"/>
    <w:rsid w:val="00EA5D62"/>
    <w:rsid w:val="00EB0A18"/>
    <w:rsid w:val="00EB0C62"/>
    <w:rsid w:val="00EB44EF"/>
    <w:rsid w:val="00EB57F3"/>
    <w:rsid w:val="00EB6AAB"/>
    <w:rsid w:val="00EB7C12"/>
    <w:rsid w:val="00EC00B7"/>
    <w:rsid w:val="00EC0727"/>
    <w:rsid w:val="00EC1A96"/>
    <w:rsid w:val="00EC1E3D"/>
    <w:rsid w:val="00EC42A9"/>
    <w:rsid w:val="00EC7228"/>
    <w:rsid w:val="00ED0AB6"/>
    <w:rsid w:val="00ED319E"/>
    <w:rsid w:val="00ED356C"/>
    <w:rsid w:val="00ED4509"/>
    <w:rsid w:val="00EE0DEB"/>
    <w:rsid w:val="00EE4EC2"/>
    <w:rsid w:val="00EE7395"/>
    <w:rsid w:val="00EE7EFB"/>
    <w:rsid w:val="00F00AAB"/>
    <w:rsid w:val="00F0167F"/>
    <w:rsid w:val="00F032EA"/>
    <w:rsid w:val="00F03BDA"/>
    <w:rsid w:val="00F04095"/>
    <w:rsid w:val="00F04995"/>
    <w:rsid w:val="00F0655E"/>
    <w:rsid w:val="00F075BB"/>
    <w:rsid w:val="00F11BA5"/>
    <w:rsid w:val="00F204ED"/>
    <w:rsid w:val="00F25623"/>
    <w:rsid w:val="00F305AA"/>
    <w:rsid w:val="00F32C46"/>
    <w:rsid w:val="00F32DCE"/>
    <w:rsid w:val="00F35A05"/>
    <w:rsid w:val="00F36E00"/>
    <w:rsid w:val="00F5134E"/>
    <w:rsid w:val="00F52DA1"/>
    <w:rsid w:val="00F53B22"/>
    <w:rsid w:val="00F5711D"/>
    <w:rsid w:val="00F60353"/>
    <w:rsid w:val="00F61B00"/>
    <w:rsid w:val="00F6314C"/>
    <w:rsid w:val="00F63299"/>
    <w:rsid w:val="00F64D56"/>
    <w:rsid w:val="00F67BAC"/>
    <w:rsid w:val="00F7105B"/>
    <w:rsid w:val="00F71117"/>
    <w:rsid w:val="00F71303"/>
    <w:rsid w:val="00F72310"/>
    <w:rsid w:val="00F73221"/>
    <w:rsid w:val="00F7552A"/>
    <w:rsid w:val="00F86C1A"/>
    <w:rsid w:val="00F86C7C"/>
    <w:rsid w:val="00F86FF1"/>
    <w:rsid w:val="00F87432"/>
    <w:rsid w:val="00F944B5"/>
    <w:rsid w:val="00FA0E5A"/>
    <w:rsid w:val="00FA6096"/>
    <w:rsid w:val="00FB275B"/>
    <w:rsid w:val="00FC2123"/>
    <w:rsid w:val="00FC25F6"/>
    <w:rsid w:val="00FC2A66"/>
    <w:rsid w:val="00FC3D42"/>
    <w:rsid w:val="00FC5F26"/>
    <w:rsid w:val="00FD1BAE"/>
    <w:rsid w:val="00FD1D86"/>
    <w:rsid w:val="00FD4E6A"/>
    <w:rsid w:val="00FF06C8"/>
    <w:rsid w:val="00FF261A"/>
    <w:rsid w:val="00FF385D"/>
    <w:rsid w:val="00FF5A05"/>
    <w:rsid w:val="00FF6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B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66D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F66D2"/>
    <w:rPr>
      <w:color w:val="0000FF" w:themeColor="hyperlink"/>
      <w:u w:val="single"/>
    </w:rPr>
  </w:style>
  <w:style w:type="paragraph" w:styleId="a5">
    <w:name w:val="header"/>
    <w:basedOn w:val="a"/>
    <w:link w:val="Char"/>
    <w:uiPriority w:val="99"/>
    <w:semiHidden/>
    <w:unhideWhenUsed/>
    <w:rsid w:val="00546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46036"/>
    <w:rPr>
      <w:sz w:val="18"/>
      <w:szCs w:val="18"/>
    </w:rPr>
  </w:style>
  <w:style w:type="paragraph" w:styleId="a6">
    <w:name w:val="footer"/>
    <w:basedOn w:val="a"/>
    <w:link w:val="Char0"/>
    <w:uiPriority w:val="99"/>
    <w:semiHidden/>
    <w:unhideWhenUsed/>
    <w:rsid w:val="0054603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460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田捷</dc:creator>
  <cp:lastModifiedBy>田捷</cp:lastModifiedBy>
  <cp:revision>5</cp:revision>
  <dcterms:created xsi:type="dcterms:W3CDTF">2014-07-06T03:18:00Z</dcterms:created>
  <dcterms:modified xsi:type="dcterms:W3CDTF">2014-07-07T02:28:00Z</dcterms:modified>
</cp:coreProperties>
</file>